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Default="00F64786" w:rsidP="0077673A"/>
        </w:tc>
        <w:tc>
          <w:tcPr>
            <w:tcW w:w="2552" w:type="dxa"/>
          </w:tcPr>
          <w:p w14:paraId="43A6B8CB" w14:textId="77777777" w:rsidR="00F64786" w:rsidRDefault="00F64786" w:rsidP="0077673A"/>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Default="00F862D6" w:rsidP="0077673A"/>
        </w:tc>
        <w:tc>
          <w:tcPr>
            <w:tcW w:w="2552" w:type="dxa"/>
          </w:tcPr>
          <w:p w14:paraId="00C8F008" w14:textId="77777777" w:rsidR="00F862D6" w:rsidRDefault="00F862D6" w:rsidP="00764595"/>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F862D6" w14:paraId="555B9372" w14:textId="77777777" w:rsidTr="00F862D6">
        <w:tc>
          <w:tcPr>
            <w:tcW w:w="1020" w:type="dxa"/>
          </w:tcPr>
          <w:p w14:paraId="2D22ED84" w14:textId="77777777" w:rsidR="00F862D6" w:rsidRPr="003E6B9A" w:rsidRDefault="00F862D6" w:rsidP="0077673A">
            <w:r w:rsidRPr="003E6B9A">
              <w:t>Naše zn.</w:t>
            </w:r>
          </w:p>
        </w:tc>
        <w:tc>
          <w:tcPr>
            <w:tcW w:w="2552" w:type="dxa"/>
          </w:tcPr>
          <w:p w14:paraId="2FFEACB5" w14:textId="2E8BA18F" w:rsidR="00F862D6" w:rsidRPr="003E6B9A" w:rsidRDefault="005E3711" w:rsidP="0037111D">
            <w:r w:rsidRPr="005E3711">
              <w:rPr>
                <w:rFonts w:ascii="Helvetica" w:hAnsi="Helvetica"/>
              </w:rPr>
              <w:t>7489/2024-SŽ-SSV-Ú3</w:t>
            </w:r>
          </w:p>
        </w:tc>
        <w:tc>
          <w:tcPr>
            <w:tcW w:w="823" w:type="dxa"/>
          </w:tcPr>
          <w:p w14:paraId="583467BB" w14:textId="77777777" w:rsidR="00F862D6" w:rsidRDefault="00F862D6" w:rsidP="0077673A"/>
        </w:tc>
        <w:tc>
          <w:tcPr>
            <w:tcW w:w="3685" w:type="dxa"/>
            <w:vMerge/>
          </w:tcPr>
          <w:p w14:paraId="6D7C51D0" w14:textId="77777777" w:rsidR="00F862D6" w:rsidRDefault="00F862D6" w:rsidP="0077673A"/>
        </w:tc>
      </w:tr>
      <w:tr w:rsidR="00F862D6" w14:paraId="2C33C41A" w14:textId="77777777" w:rsidTr="00F862D6">
        <w:tc>
          <w:tcPr>
            <w:tcW w:w="1020" w:type="dxa"/>
          </w:tcPr>
          <w:p w14:paraId="3534520F" w14:textId="77777777" w:rsidR="00F862D6" w:rsidRPr="00EE309D" w:rsidRDefault="00F862D6" w:rsidP="0077673A">
            <w:r w:rsidRPr="00EE309D">
              <w:t>Listů/příloh</w:t>
            </w:r>
          </w:p>
        </w:tc>
        <w:tc>
          <w:tcPr>
            <w:tcW w:w="2552" w:type="dxa"/>
          </w:tcPr>
          <w:p w14:paraId="333CD487" w14:textId="4F038A4F" w:rsidR="00F862D6" w:rsidRPr="00EE309D" w:rsidRDefault="007E767E" w:rsidP="00CC1E2B">
            <w:r>
              <w:t>7</w:t>
            </w:r>
            <w:r w:rsidR="003E6B9A" w:rsidRPr="00EE309D">
              <w:t>/</w:t>
            </w:r>
            <w:r w:rsidR="00F85E6F">
              <w:t>6</w:t>
            </w:r>
          </w:p>
        </w:tc>
        <w:tc>
          <w:tcPr>
            <w:tcW w:w="823" w:type="dxa"/>
          </w:tcPr>
          <w:p w14:paraId="3FB21908" w14:textId="77777777" w:rsidR="00F862D6" w:rsidRDefault="00F862D6" w:rsidP="0077673A"/>
        </w:tc>
        <w:tc>
          <w:tcPr>
            <w:tcW w:w="3685" w:type="dxa"/>
            <w:vMerge/>
          </w:tcPr>
          <w:p w14:paraId="2E772784" w14:textId="77777777" w:rsidR="00F862D6" w:rsidRDefault="00F862D6" w:rsidP="0077673A">
            <w:pPr>
              <w:rPr>
                <w:noProof/>
              </w:rPr>
            </w:pPr>
          </w:p>
        </w:tc>
      </w:tr>
      <w:tr w:rsidR="00F862D6" w14:paraId="42594FDE" w14:textId="77777777" w:rsidTr="00B23CA3">
        <w:trPr>
          <w:trHeight w:val="77"/>
        </w:trPr>
        <w:tc>
          <w:tcPr>
            <w:tcW w:w="1020" w:type="dxa"/>
          </w:tcPr>
          <w:p w14:paraId="58F6E86B" w14:textId="77777777" w:rsidR="00F862D6" w:rsidRDefault="00F862D6" w:rsidP="0077673A"/>
        </w:tc>
        <w:tc>
          <w:tcPr>
            <w:tcW w:w="2552" w:type="dxa"/>
          </w:tcPr>
          <w:p w14:paraId="133F3BF2" w14:textId="77777777" w:rsidR="00F862D6" w:rsidRPr="003E6B9A" w:rsidRDefault="00F862D6" w:rsidP="0077673A"/>
        </w:tc>
        <w:tc>
          <w:tcPr>
            <w:tcW w:w="823" w:type="dxa"/>
          </w:tcPr>
          <w:p w14:paraId="7BEB7C0A" w14:textId="77777777" w:rsidR="00F862D6" w:rsidRDefault="00F862D6" w:rsidP="0077673A"/>
        </w:tc>
        <w:tc>
          <w:tcPr>
            <w:tcW w:w="3685" w:type="dxa"/>
            <w:vMerge/>
          </w:tcPr>
          <w:p w14:paraId="140296A1" w14:textId="77777777" w:rsidR="00F862D6" w:rsidRDefault="00F862D6" w:rsidP="0077673A"/>
        </w:tc>
      </w:tr>
      <w:tr w:rsidR="00F862D6" w14:paraId="5237532F" w14:textId="77777777" w:rsidTr="00F862D6">
        <w:tc>
          <w:tcPr>
            <w:tcW w:w="1020" w:type="dxa"/>
          </w:tcPr>
          <w:p w14:paraId="7759C605" w14:textId="77777777" w:rsidR="00F862D6" w:rsidRDefault="00F862D6" w:rsidP="0077673A">
            <w:r>
              <w:t>Vyřizuje</w:t>
            </w:r>
          </w:p>
        </w:tc>
        <w:tc>
          <w:tcPr>
            <w:tcW w:w="2552" w:type="dxa"/>
          </w:tcPr>
          <w:p w14:paraId="4A0EADDE" w14:textId="4BE534AE" w:rsidR="00F862D6" w:rsidRPr="003E6B9A" w:rsidRDefault="00AC5A0F" w:rsidP="00FE3455">
            <w:r>
              <w:t>Renáta Majerová</w:t>
            </w:r>
          </w:p>
        </w:tc>
        <w:tc>
          <w:tcPr>
            <w:tcW w:w="823" w:type="dxa"/>
          </w:tcPr>
          <w:p w14:paraId="303107D3" w14:textId="77777777" w:rsidR="00F862D6" w:rsidRDefault="00F862D6" w:rsidP="0077673A"/>
        </w:tc>
        <w:tc>
          <w:tcPr>
            <w:tcW w:w="3685" w:type="dxa"/>
            <w:vMerge/>
          </w:tcPr>
          <w:p w14:paraId="6405EBE3" w14:textId="77777777" w:rsidR="00F862D6" w:rsidRDefault="00F862D6" w:rsidP="0077673A"/>
        </w:tc>
      </w:tr>
      <w:tr w:rsidR="009A7568" w14:paraId="192D4EE6" w14:textId="77777777" w:rsidTr="00F862D6">
        <w:tc>
          <w:tcPr>
            <w:tcW w:w="1020" w:type="dxa"/>
          </w:tcPr>
          <w:p w14:paraId="2F7F053F" w14:textId="77777777" w:rsidR="009A7568" w:rsidRDefault="009A7568" w:rsidP="009A7568"/>
        </w:tc>
        <w:tc>
          <w:tcPr>
            <w:tcW w:w="2552" w:type="dxa"/>
          </w:tcPr>
          <w:p w14:paraId="36F90D31" w14:textId="77777777" w:rsidR="009A7568" w:rsidRPr="003E6B9A" w:rsidRDefault="009A7568" w:rsidP="009A7568"/>
        </w:tc>
        <w:tc>
          <w:tcPr>
            <w:tcW w:w="823" w:type="dxa"/>
          </w:tcPr>
          <w:p w14:paraId="0B7BD956" w14:textId="77777777" w:rsidR="009A7568" w:rsidRDefault="009A7568" w:rsidP="009A7568"/>
        </w:tc>
        <w:tc>
          <w:tcPr>
            <w:tcW w:w="3685" w:type="dxa"/>
            <w:vMerge/>
          </w:tcPr>
          <w:p w14:paraId="294D6520" w14:textId="77777777" w:rsidR="009A7568" w:rsidRDefault="009A7568" w:rsidP="009A7568"/>
        </w:tc>
      </w:tr>
      <w:tr w:rsidR="009A7568" w14:paraId="635DFF9F" w14:textId="77777777" w:rsidTr="00F862D6">
        <w:tc>
          <w:tcPr>
            <w:tcW w:w="1020" w:type="dxa"/>
          </w:tcPr>
          <w:p w14:paraId="7A3891F6" w14:textId="77777777" w:rsidR="009A7568" w:rsidRDefault="009A7568" w:rsidP="009A7568">
            <w:r>
              <w:t>Mobil</w:t>
            </w:r>
          </w:p>
        </w:tc>
        <w:tc>
          <w:tcPr>
            <w:tcW w:w="2552" w:type="dxa"/>
          </w:tcPr>
          <w:p w14:paraId="67448459" w14:textId="6F847CAB" w:rsidR="009A7568" w:rsidRPr="003E6B9A" w:rsidRDefault="00AC5A0F" w:rsidP="009A7568">
            <w:r>
              <w:t>+420 724 932 325</w:t>
            </w:r>
          </w:p>
        </w:tc>
        <w:tc>
          <w:tcPr>
            <w:tcW w:w="823" w:type="dxa"/>
          </w:tcPr>
          <w:p w14:paraId="4A963F72" w14:textId="77777777" w:rsidR="009A7568" w:rsidRDefault="009A7568" w:rsidP="009A7568"/>
        </w:tc>
        <w:tc>
          <w:tcPr>
            <w:tcW w:w="3685" w:type="dxa"/>
            <w:vMerge/>
          </w:tcPr>
          <w:p w14:paraId="010CCE96" w14:textId="77777777" w:rsidR="009A7568" w:rsidRDefault="009A7568" w:rsidP="009A7568"/>
        </w:tc>
      </w:tr>
      <w:tr w:rsidR="009A7568" w14:paraId="2250880D" w14:textId="77777777" w:rsidTr="00F862D6">
        <w:tc>
          <w:tcPr>
            <w:tcW w:w="1020" w:type="dxa"/>
          </w:tcPr>
          <w:p w14:paraId="28245A45" w14:textId="77777777" w:rsidR="009A7568" w:rsidRDefault="009A7568" w:rsidP="009A7568">
            <w:r>
              <w:t>E-mail</w:t>
            </w:r>
          </w:p>
        </w:tc>
        <w:tc>
          <w:tcPr>
            <w:tcW w:w="2552" w:type="dxa"/>
          </w:tcPr>
          <w:p w14:paraId="15A7D067" w14:textId="52582F03" w:rsidR="009A7568" w:rsidRPr="003E6B9A" w:rsidRDefault="00AC5A0F" w:rsidP="006104F6">
            <w:r>
              <w:t>Majerova@spravazeleznic.cz</w:t>
            </w:r>
          </w:p>
        </w:tc>
        <w:tc>
          <w:tcPr>
            <w:tcW w:w="823" w:type="dxa"/>
          </w:tcPr>
          <w:p w14:paraId="61F2AFE5" w14:textId="77777777" w:rsidR="009A7568" w:rsidRDefault="009A7568" w:rsidP="009A7568"/>
        </w:tc>
        <w:tc>
          <w:tcPr>
            <w:tcW w:w="3685" w:type="dxa"/>
            <w:vMerge/>
          </w:tcPr>
          <w:p w14:paraId="3652D20A" w14:textId="77777777" w:rsidR="009A7568" w:rsidRDefault="009A7568" w:rsidP="009A7568"/>
        </w:tc>
      </w:tr>
      <w:tr w:rsidR="009A7568" w14:paraId="2D204002" w14:textId="77777777" w:rsidTr="00F862D6">
        <w:tc>
          <w:tcPr>
            <w:tcW w:w="1020" w:type="dxa"/>
          </w:tcPr>
          <w:p w14:paraId="068019F7" w14:textId="77777777" w:rsidR="009A7568" w:rsidRDefault="009A7568" w:rsidP="009A7568"/>
        </w:tc>
        <w:tc>
          <w:tcPr>
            <w:tcW w:w="2552" w:type="dxa"/>
          </w:tcPr>
          <w:p w14:paraId="7B70D7E4" w14:textId="77777777" w:rsidR="009A7568" w:rsidRPr="003E6B9A" w:rsidRDefault="009A7568" w:rsidP="009A7568"/>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77777777" w:rsidR="009A7568" w:rsidRDefault="009A7568" w:rsidP="009A7568">
            <w:r>
              <w:t>Datum</w:t>
            </w:r>
          </w:p>
        </w:tc>
        <w:tc>
          <w:tcPr>
            <w:tcW w:w="2552" w:type="dxa"/>
          </w:tcPr>
          <w:p w14:paraId="60AF53E1" w14:textId="062BDBA7" w:rsidR="009A7568" w:rsidRPr="003E6B9A" w:rsidRDefault="00DA364C" w:rsidP="009A7568">
            <w:bookmarkStart w:id="0" w:name="Datum"/>
            <w:r>
              <w:t>1</w:t>
            </w:r>
            <w:r w:rsidR="00D86528">
              <w:t>7</w:t>
            </w:r>
            <w:bookmarkStart w:id="1" w:name="_GoBack"/>
            <w:bookmarkEnd w:id="1"/>
            <w:r w:rsidR="005E3711">
              <w:t>. července 2024</w:t>
            </w:r>
            <w:r w:rsidR="009A7568" w:rsidRPr="003E6B9A">
              <w:t xml:space="preserve"> </w:t>
            </w:r>
            <w:bookmarkEnd w:id="0"/>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77673A"/>
        </w:tc>
        <w:tc>
          <w:tcPr>
            <w:tcW w:w="2552" w:type="dxa"/>
          </w:tcPr>
          <w:p w14:paraId="46396421" w14:textId="77777777" w:rsidR="00F64786" w:rsidRPr="00FE3455" w:rsidRDefault="00F64786" w:rsidP="00F310F8">
            <w:pPr>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77673A"/>
        </w:tc>
        <w:tc>
          <w:tcPr>
            <w:tcW w:w="2552" w:type="dxa"/>
          </w:tcPr>
          <w:p w14:paraId="1DA9BB2C" w14:textId="77777777" w:rsidR="00F862D6" w:rsidRDefault="00F862D6" w:rsidP="00F310F8"/>
        </w:tc>
        <w:tc>
          <w:tcPr>
            <w:tcW w:w="823" w:type="dxa"/>
          </w:tcPr>
          <w:p w14:paraId="137E597C" w14:textId="77777777" w:rsidR="00F862D6" w:rsidRDefault="00F862D6" w:rsidP="0077673A"/>
        </w:tc>
        <w:tc>
          <w:tcPr>
            <w:tcW w:w="3685" w:type="dxa"/>
          </w:tcPr>
          <w:p w14:paraId="713B9CFF" w14:textId="77777777" w:rsidR="00F862D6" w:rsidRDefault="00F862D6" w:rsidP="0077673A"/>
        </w:tc>
      </w:tr>
    </w:tbl>
    <w:p w14:paraId="01BEB058" w14:textId="59DD2689" w:rsidR="00335122" w:rsidRDefault="00CB7B5A" w:rsidP="00CB7B5A">
      <w:pPr>
        <w:spacing w:after="0" w:line="240" w:lineRule="auto"/>
        <w:rPr>
          <w:rFonts w:eastAsia="Times New Roman" w:cs="Times New Roman"/>
          <w:lang w:eastAsia="cs-CZ"/>
        </w:rPr>
      </w:pPr>
      <w:r w:rsidRPr="00CB7B5A">
        <w:rPr>
          <w:rFonts w:eastAsia="Calibri" w:cs="Times New Roman"/>
          <w:lang w:eastAsia="cs-CZ"/>
        </w:rPr>
        <w:t>Věc:</w:t>
      </w:r>
      <w:r w:rsidR="00335122">
        <w:rPr>
          <w:rFonts w:eastAsia="Calibri" w:cs="Times New Roman"/>
          <w:lang w:eastAsia="cs-CZ"/>
        </w:rPr>
        <w:tab/>
      </w:r>
      <w:r w:rsidRPr="00335122">
        <w:rPr>
          <w:rFonts w:eastAsia="Calibri" w:cs="Times New Roman"/>
          <w:lang w:eastAsia="cs-CZ"/>
        </w:rPr>
        <w:t xml:space="preserve">Vysvětlení/ změna/ doplnění </w:t>
      </w:r>
      <w:r w:rsidRPr="00CB7B5A">
        <w:rPr>
          <w:rFonts w:eastAsia="Calibri" w:cs="Times New Roman"/>
          <w:lang w:eastAsia="cs-CZ"/>
        </w:rPr>
        <w:t xml:space="preserve">zadávací dokumentace </w:t>
      </w:r>
      <w:r w:rsidRPr="00AC5A0F">
        <w:rPr>
          <w:rFonts w:eastAsia="Calibri" w:cs="Times New Roman"/>
          <w:lang w:eastAsia="cs-CZ"/>
        </w:rPr>
        <w:t xml:space="preserve">č. </w:t>
      </w:r>
      <w:r w:rsidR="00AC5A0F" w:rsidRPr="00AC5A0F">
        <w:rPr>
          <w:rFonts w:eastAsia="Times New Roman" w:cs="Times New Roman"/>
          <w:lang w:eastAsia="cs-CZ"/>
        </w:rPr>
        <w:t>1</w:t>
      </w:r>
    </w:p>
    <w:p w14:paraId="25C6ADAC" w14:textId="70B6C996"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 </w:t>
      </w:r>
      <w:r w:rsidR="00335122">
        <w:rPr>
          <w:rFonts w:eastAsia="Calibri" w:cs="Times New Roman"/>
          <w:lang w:eastAsia="cs-CZ"/>
        </w:rPr>
        <w:tab/>
        <w:t>„</w:t>
      </w:r>
      <w:r w:rsidR="00AC5A0F" w:rsidRPr="00AC5A0F">
        <w:rPr>
          <w:rFonts w:eastAsia="Calibri" w:cs="Times New Roman"/>
          <w:b/>
          <w:bCs/>
          <w:lang w:eastAsia="cs-CZ"/>
        </w:rPr>
        <w:t>Modernizace železničního uzlu Česká Třebová</w:t>
      </w:r>
      <w:r w:rsidR="00335122">
        <w:rPr>
          <w:rFonts w:eastAsia="Calibri" w:cs="Times New Roman"/>
          <w:lang w:eastAsia="cs-CZ"/>
        </w:rPr>
        <w:t>“</w:t>
      </w:r>
    </w:p>
    <w:p w14:paraId="03E396A4" w14:textId="77777777" w:rsidR="00335122" w:rsidRPr="00335122" w:rsidRDefault="00335122" w:rsidP="00CB7B5A">
      <w:pPr>
        <w:spacing w:after="0" w:line="240" w:lineRule="auto"/>
        <w:rPr>
          <w:rFonts w:eastAsia="Calibri" w:cs="Times New Roman"/>
          <w:lang w:eastAsia="cs-CZ"/>
        </w:rPr>
      </w:pPr>
    </w:p>
    <w:p w14:paraId="52015967"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18CFADEB" w14:textId="77777777" w:rsidR="00BD5319" w:rsidRPr="00BD5319" w:rsidRDefault="00BD5319" w:rsidP="00BD5319">
      <w:pPr>
        <w:spacing w:after="0" w:line="240" w:lineRule="auto"/>
        <w:ind w:left="709"/>
        <w:rPr>
          <w:rFonts w:eastAsia="Calibri" w:cs="Times New Roman"/>
          <w:color w:val="FF0000"/>
          <w:lang w:eastAsia="cs-CZ"/>
        </w:rPr>
      </w:pPr>
    </w:p>
    <w:p w14:paraId="724FE09E" w14:textId="77777777" w:rsidR="00BD5319" w:rsidRPr="00BD5319" w:rsidRDefault="00BD5319" w:rsidP="00BD5319">
      <w:pPr>
        <w:spacing w:after="0" w:line="240" w:lineRule="auto"/>
        <w:rPr>
          <w:rFonts w:eastAsia="Calibri" w:cs="Times New Roman"/>
          <w:b/>
          <w:lang w:eastAsia="cs-CZ"/>
        </w:rPr>
      </w:pPr>
    </w:p>
    <w:p w14:paraId="7D68FBD7" w14:textId="77777777" w:rsidR="00BD5319" w:rsidRPr="00BD5319" w:rsidRDefault="00BD5319" w:rsidP="00BD5319">
      <w:pPr>
        <w:spacing w:after="0" w:line="240" w:lineRule="auto"/>
        <w:rPr>
          <w:rFonts w:eastAsia="Calibri" w:cs="Times New Roman"/>
          <w:b/>
          <w:lang w:eastAsia="cs-CZ"/>
        </w:rPr>
      </w:pPr>
      <w:r w:rsidRPr="00BD5319">
        <w:rPr>
          <w:rFonts w:eastAsia="Calibri" w:cs="Times New Roman"/>
          <w:b/>
          <w:lang w:eastAsia="cs-CZ"/>
        </w:rPr>
        <w:t>Dotaz č. 1:</w:t>
      </w:r>
    </w:p>
    <w:p w14:paraId="4459D3B6" w14:textId="77777777" w:rsidR="00DA364C" w:rsidRDefault="00DA364C" w:rsidP="00DA364C">
      <w:pPr>
        <w:jc w:val="both"/>
      </w:pPr>
      <w:r>
        <w:t>Zadavatel požaduje v rámci prokázání technické kvalifikace v čl. 8.5 Pokynů pro dodavatele mimo jiné i referenční zakázku na novostavbu nebo rekonstrukci železničního svršku ve stanici na elektrifikované trati s minimálním počtem 20 ks výhybek v hodnotě nejméně 424 000 000,- Kč bez DPH, to vše na nejvýznamnější stavení práci za 1 500 000 000,- Kč bez DPH poskytnutých dodavatelem za posledních 10 let před zahájením zadávacího řízení.</w:t>
      </w:r>
    </w:p>
    <w:p w14:paraId="451BC169" w14:textId="77777777" w:rsidR="00DA364C" w:rsidRDefault="00DA364C" w:rsidP="00DA364C">
      <w:pPr>
        <w:jc w:val="both"/>
      </w:pPr>
      <w:r>
        <w:t>Předpokládáme, že s</w:t>
      </w:r>
      <w:r w:rsidRPr="00610C99">
        <w:t xml:space="preserve">myslem tohoto požadavku na </w:t>
      </w:r>
      <w:r>
        <w:t xml:space="preserve">předložení </w:t>
      </w:r>
      <w:r w:rsidRPr="00610C99">
        <w:t>referen</w:t>
      </w:r>
      <w:r>
        <w:t>ční</w:t>
      </w:r>
      <w:r w:rsidRPr="00610C99">
        <w:t xml:space="preserve"> </w:t>
      </w:r>
      <w:r>
        <w:t xml:space="preserve">zakázky </w:t>
      </w:r>
      <w:r w:rsidRPr="00610C99">
        <w:t>je ověření zkušenosti účastníka s realizací železničního svršku na elektrifikované trati</w:t>
      </w:r>
      <w:r>
        <w:t xml:space="preserve"> s minimálním počtem 20 ks </w:t>
      </w:r>
      <w:proofErr w:type="gramStart"/>
      <w:r>
        <w:t>výhybek</w:t>
      </w:r>
      <w:proofErr w:type="gramEnd"/>
      <w:r w:rsidRPr="00610C99">
        <w:t xml:space="preserve"> a to v hodnotě nejméně 424 000 000,-Kč bez DPH</w:t>
      </w:r>
      <w:r>
        <w:t>, avšak dle našeho názoru není rozhodující, zda byla stavební práce poskytnuta pouze ve stanici či v součtu staniční a přilehlý mezistaniční úsek na jedné referenční zakázce.</w:t>
      </w:r>
    </w:p>
    <w:p w14:paraId="54D7C03F" w14:textId="77777777" w:rsidR="00DA364C" w:rsidRDefault="00DA364C" w:rsidP="00DA364C">
      <w:pPr>
        <w:jc w:val="both"/>
      </w:pPr>
      <w:r>
        <w:t>Ž</w:t>
      </w:r>
      <w:r w:rsidRPr="0035142D">
        <w:t>ádáme zadavatele</w:t>
      </w:r>
      <w:r>
        <w:t xml:space="preserve"> o změnu</w:t>
      </w:r>
      <w:r w:rsidRPr="0035142D">
        <w:t xml:space="preserve"> zadávací dokumentac</w:t>
      </w:r>
      <w:bookmarkStart w:id="2" w:name="_Hlk170735201"/>
      <w:r>
        <w:t xml:space="preserve">e tak, aby účastník mohl tuto podmínku prokázat referenční zakázkou </w:t>
      </w:r>
      <w:r w:rsidRPr="00E43406">
        <w:t>na novostavbu nebo rekonstrukc</w:t>
      </w:r>
      <w:r>
        <w:t xml:space="preserve">í na železničním svršku ve stanici s minimálním počtem výhybek 20 ks a přilehlým mezistaničním úsekem elektrifikované trati v součtu v hodnotě nejméně 424 000 000,- Kč. bez DPH, </w:t>
      </w:r>
      <w:r w:rsidRPr="007176F3">
        <w:t>to vše na nejvýznamnější stavení pr</w:t>
      </w:r>
      <w:r>
        <w:t>á</w:t>
      </w:r>
      <w:r w:rsidRPr="007176F3">
        <w:t>c</w:t>
      </w:r>
      <w:r>
        <w:t>i</w:t>
      </w:r>
      <w:r w:rsidRPr="007176F3">
        <w:t xml:space="preserve"> za 1 500 000 000,- Kč bez DPH.</w:t>
      </w:r>
    </w:p>
    <w:bookmarkEnd w:id="2"/>
    <w:p w14:paraId="0D98C7CF" w14:textId="77777777" w:rsidR="005E3711" w:rsidRDefault="005E3711" w:rsidP="00BD5319">
      <w:pPr>
        <w:spacing w:after="0" w:line="240" w:lineRule="auto"/>
        <w:rPr>
          <w:rFonts w:eastAsia="Calibri" w:cs="Times New Roman"/>
          <w:b/>
          <w:lang w:eastAsia="cs-CZ"/>
        </w:rPr>
      </w:pPr>
    </w:p>
    <w:p w14:paraId="6D16A484" w14:textId="2729F4C5" w:rsidR="00BD5319" w:rsidRDefault="00BD5319" w:rsidP="00BD5319">
      <w:pPr>
        <w:spacing w:after="0" w:line="240" w:lineRule="auto"/>
        <w:rPr>
          <w:rFonts w:eastAsia="Calibri" w:cs="Times New Roman"/>
          <w:b/>
          <w:lang w:eastAsia="cs-CZ"/>
        </w:rPr>
      </w:pPr>
      <w:r w:rsidRPr="00BD5319">
        <w:rPr>
          <w:rFonts w:eastAsia="Calibri" w:cs="Times New Roman"/>
          <w:b/>
          <w:lang w:eastAsia="cs-CZ"/>
        </w:rPr>
        <w:t xml:space="preserve">Odpověď: </w:t>
      </w:r>
    </w:p>
    <w:p w14:paraId="00EB08E6" w14:textId="3013CCA5" w:rsidR="004F754C" w:rsidRDefault="004F754C" w:rsidP="004F754C">
      <w:pPr>
        <w:spacing w:after="0" w:line="240" w:lineRule="auto"/>
        <w:jc w:val="both"/>
      </w:pPr>
      <w:r>
        <w:rPr>
          <w:rFonts w:eastAsia="Calibri" w:cs="Times New Roman"/>
          <w:lang w:eastAsia="cs-CZ"/>
        </w:rPr>
        <w:t xml:space="preserve">Vzhledem k charakteru železniční stanice Česká Třebová, která vedle klasických staničních kolejí zahrnuje i velký podíl propojovacích a spojovacích kolejí, vyhovuje </w:t>
      </w:r>
      <w:r w:rsidRPr="00E804F3">
        <w:rPr>
          <w:rFonts w:eastAsia="Calibri" w:cs="Times New Roman"/>
          <w:lang w:eastAsia="cs-CZ"/>
        </w:rPr>
        <w:t xml:space="preserve">Zadavatel žádosti uchazeče a upravuje v čl. 8.5 Pokynů </w:t>
      </w:r>
      <w:r>
        <w:rPr>
          <w:rFonts w:eastAsia="Calibri" w:cs="Times New Roman"/>
          <w:lang w:eastAsia="cs-CZ"/>
        </w:rPr>
        <w:t xml:space="preserve">kvalifikační kritérium pro </w:t>
      </w:r>
      <w:r w:rsidRPr="00E804F3">
        <w:rPr>
          <w:rFonts w:eastAsia="Calibri" w:cs="Times New Roman"/>
          <w:lang w:eastAsia="cs-CZ"/>
        </w:rPr>
        <w:t xml:space="preserve">nejvýznamnější stavební práci, která musí zahrnovat novostavbu, rekonstrukci nebo opravu </w:t>
      </w:r>
      <w:r w:rsidRPr="00E804F3">
        <w:t xml:space="preserve">železničního svršku takto: </w:t>
      </w:r>
    </w:p>
    <w:p w14:paraId="53C1156D" w14:textId="77777777" w:rsidR="004F754C" w:rsidRDefault="004F754C" w:rsidP="004F754C">
      <w:pPr>
        <w:spacing w:after="0" w:line="240" w:lineRule="auto"/>
        <w:jc w:val="both"/>
      </w:pPr>
    </w:p>
    <w:p w14:paraId="315FE771" w14:textId="77777777" w:rsidR="004F754C" w:rsidRDefault="004F754C" w:rsidP="004F754C">
      <w:pPr>
        <w:pStyle w:val="Odrka1-1"/>
      </w:pPr>
      <w:r>
        <w:t xml:space="preserve">nejméně jedna nejvýznamnější stavební práce musí zahrnovat novostavbu, rekonstrukci nebo opravu železničního svršku na elektrifikované trati v železniční stanici s minimálním počtem </w:t>
      </w:r>
      <w:r w:rsidRPr="00AD29FF">
        <w:rPr>
          <w:b/>
        </w:rPr>
        <w:t>20 ks</w:t>
      </w:r>
      <w:r>
        <w:t xml:space="preserve"> výhybek nebo v železniční stanici s minimálním počtem </w:t>
      </w:r>
      <w:r w:rsidRPr="00AD29FF">
        <w:rPr>
          <w:b/>
        </w:rPr>
        <w:t>20 ks</w:t>
      </w:r>
      <w:r>
        <w:t xml:space="preserve"> výhybek a mezistaničním úseku, a to v hodnotě nejméně </w:t>
      </w:r>
      <w:r w:rsidRPr="00AD29FF">
        <w:rPr>
          <w:b/>
        </w:rPr>
        <w:t xml:space="preserve">424 000 000,-Kč </w:t>
      </w:r>
      <w:r>
        <w:t>bez DPH (uvedená částka se vztahuje k hodnotě novostavby, rekonstrukce nebo opravy železničního svršku, nikoli k hodnotě nejvýznamnější stavební práce, tj. zakázky jako celku);</w:t>
      </w:r>
    </w:p>
    <w:p w14:paraId="473EAE1F" w14:textId="77777777" w:rsidR="004F754C" w:rsidRDefault="004F754C" w:rsidP="004F754C">
      <w:pPr>
        <w:pStyle w:val="Odrka1-1"/>
        <w:numPr>
          <w:ilvl w:val="0"/>
          <w:numId w:val="0"/>
        </w:numPr>
        <w:ind w:left="1077"/>
      </w:pPr>
      <w:r>
        <w:t xml:space="preserve">přičemž zadavatel současně požaduje, aby hodnota této nejvýznamnější stavební práce (tj. hodnota zakázky jako celku, jež mimo jiné zahrnovala výše uvedené práce </w:t>
      </w:r>
      <w:r>
        <w:lastRenderedPageBreak/>
        <w:t xml:space="preserve">na železničním svršku), včetně případných poddodávek, dosahovala alespoň </w:t>
      </w:r>
      <w:r>
        <w:rPr>
          <w:b/>
        </w:rPr>
        <w:t>1</w:t>
      </w:r>
      <w:r w:rsidRPr="00AD29FF">
        <w:rPr>
          <w:b/>
        </w:rPr>
        <w:t> </w:t>
      </w:r>
      <w:r>
        <w:rPr>
          <w:b/>
        </w:rPr>
        <w:t>5</w:t>
      </w:r>
      <w:r w:rsidRPr="00AD29FF">
        <w:rPr>
          <w:b/>
        </w:rPr>
        <w:t>00</w:t>
      </w:r>
      <w:r>
        <w:rPr>
          <w:b/>
        </w:rPr>
        <w:t> </w:t>
      </w:r>
      <w:r w:rsidRPr="00AD29FF">
        <w:rPr>
          <w:b/>
        </w:rPr>
        <w:t>000</w:t>
      </w:r>
      <w:r>
        <w:rPr>
          <w:b/>
        </w:rPr>
        <w:t xml:space="preserve"> 000</w:t>
      </w:r>
      <w:r w:rsidRPr="00AD29FF">
        <w:rPr>
          <w:b/>
        </w:rPr>
        <w:t>,- Kč</w:t>
      </w:r>
      <w:r>
        <w:t xml:space="preserve"> bez DPH;</w:t>
      </w:r>
    </w:p>
    <w:p w14:paraId="4AAAAD75" w14:textId="029EAAEA" w:rsidR="004F754C" w:rsidRPr="009B7FB3" w:rsidRDefault="004F754C" w:rsidP="004F754C">
      <w:pPr>
        <w:pStyle w:val="Odrka1-1"/>
        <w:numPr>
          <w:ilvl w:val="0"/>
          <w:numId w:val="0"/>
        </w:numPr>
        <w:rPr>
          <w:lang w:eastAsia="cs-CZ"/>
        </w:rPr>
      </w:pPr>
      <w:r w:rsidRPr="009B7FB3">
        <w:rPr>
          <w:lang w:eastAsia="cs-CZ"/>
        </w:rPr>
        <w:t xml:space="preserve">V návaznosti na Odpověď na dotaz č.1 pak dále Zadavatel z vlastního podnětu mění v čl.8.5 kvalifikační kritérium pro nejvýznamnější stavební práci, která musí zahrnovat novostavbu, rekonstrukci nebo opravu </w:t>
      </w:r>
      <w:r w:rsidRPr="009B7FB3">
        <w:t xml:space="preserve">trakčního vedení a </w:t>
      </w:r>
      <w:r w:rsidRPr="009B7FB3">
        <w:rPr>
          <w:lang w:eastAsia="cs-CZ"/>
        </w:rPr>
        <w:t xml:space="preserve">nejvýznamnější stavební práci, která musí zahrnovat novostavbu, rekonstrukci nebo opravu </w:t>
      </w:r>
      <w:r w:rsidRPr="009B7FB3">
        <w:t>staničního zabezpečovacího zařízení takto</w:t>
      </w:r>
      <w:r w:rsidRPr="009B7FB3">
        <w:rPr>
          <w:lang w:eastAsia="cs-CZ"/>
        </w:rPr>
        <w:t>:</w:t>
      </w:r>
    </w:p>
    <w:p w14:paraId="10CD4550" w14:textId="1C0F85BD" w:rsidR="004F754C" w:rsidRDefault="004F754C" w:rsidP="004F754C">
      <w:pPr>
        <w:pStyle w:val="Odrka1-1"/>
      </w:pPr>
      <w:r>
        <w:t xml:space="preserve">nejméně jedna nejvýznamnější stavební práce musí zahrnovat novostavbu, rekonstrukci nebo opravu trakčního vedení v železniční stanici s minimálním počtem </w:t>
      </w:r>
      <w:r w:rsidRPr="00AD29FF">
        <w:rPr>
          <w:b/>
        </w:rPr>
        <w:t>20 ks</w:t>
      </w:r>
      <w:r>
        <w:t xml:space="preserve"> výhybek nebo v železniční stanici s minimálním počtem </w:t>
      </w:r>
      <w:r w:rsidRPr="00AD29FF">
        <w:rPr>
          <w:b/>
        </w:rPr>
        <w:t>20 ks</w:t>
      </w:r>
      <w:r>
        <w:t xml:space="preserve"> výhybek a mezistaničním úseku, a to v hodnotě nejméně </w:t>
      </w:r>
      <w:r>
        <w:rPr>
          <w:b/>
        </w:rPr>
        <w:t>150</w:t>
      </w:r>
      <w:r w:rsidRPr="00AD29FF">
        <w:rPr>
          <w:b/>
        </w:rPr>
        <w:t> 000 000,- Kč</w:t>
      </w:r>
      <w:r>
        <w:t xml:space="preserve"> bez DPH </w:t>
      </w:r>
      <w:bookmarkStart w:id="3" w:name="_Hlk169092007"/>
      <w:r>
        <w:t>(uvedená částka se vztahuje k hodnotě novostavby, rekonstrukce nebo opravy trakčního vedení, nikoli k hodnotě nejvýznamnější stavební práce, tj. zakázky jako celku);</w:t>
      </w:r>
      <w:bookmarkEnd w:id="3"/>
    </w:p>
    <w:p w14:paraId="2DE8BF71" w14:textId="77777777" w:rsidR="004F754C" w:rsidRDefault="004F754C" w:rsidP="004F754C">
      <w:pPr>
        <w:pStyle w:val="Odrka1-1"/>
        <w:numPr>
          <w:ilvl w:val="0"/>
          <w:numId w:val="0"/>
        </w:numPr>
        <w:ind w:left="1134"/>
      </w:pPr>
      <w:r>
        <w:t xml:space="preserve">přičemž zadavatel současně požaduje, aby hodnota této nejvýznamnější stavební práce (tj. hodnota zakázky jako celku, jež mimo jiné zahrnovala výše uvedené práce na trakčním vedení), včetně případných poddodávek, dosahovala alespoň </w:t>
      </w:r>
      <w:r>
        <w:rPr>
          <w:b/>
        </w:rPr>
        <w:t>1</w:t>
      </w:r>
      <w:r w:rsidRPr="00AD29FF">
        <w:rPr>
          <w:b/>
        </w:rPr>
        <w:t> </w:t>
      </w:r>
      <w:r>
        <w:rPr>
          <w:b/>
        </w:rPr>
        <w:t>5</w:t>
      </w:r>
      <w:r w:rsidRPr="00AD29FF">
        <w:rPr>
          <w:b/>
        </w:rPr>
        <w:t>00 000 000,- Kč</w:t>
      </w:r>
      <w:r>
        <w:t xml:space="preserve"> bez DPH;</w:t>
      </w:r>
    </w:p>
    <w:p w14:paraId="5505206D" w14:textId="77777777" w:rsidR="004F754C" w:rsidRPr="00C969BD" w:rsidRDefault="004F754C" w:rsidP="004F754C">
      <w:pPr>
        <w:pStyle w:val="Odrka1-1"/>
      </w:pPr>
      <w:r>
        <w:t xml:space="preserve">nejméně jedna nejvýznamnější stavební práce musí zahrnovat novostavbu, rekonstrukci nebo opravu zařízení staničního zabezpečovacího zařízení v železniční stanici s minimálním počtem </w:t>
      </w:r>
      <w:r w:rsidRPr="00C969BD">
        <w:rPr>
          <w:b/>
        </w:rPr>
        <w:t>20 ks</w:t>
      </w:r>
      <w:r>
        <w:t xml:space="preserve"> výhybek nebo v železniční stanici s minimálním počtem </w:t>
      </w:r>
      <w:r w:rsidRPr="00AD29FF">
        <w:rPr>
          <w:b/>
        </w:rPr>
        <w:t>20 ks</w:t>
      </w:r>
      <w:r>
        <w:t xml:space="preserve"> výhybek a mezistaničním úseku, a to v hodnotě nejméně </w:t>
      </w:r>
      <w:r>
        <w:rPr>
          <w:b/>
        </w:rPr>
        <w:t>150</w:t>
      </w:r>
      <w:r w:rsidRPr="00C969BD">
        <w:rPr>
          <w:b/>
        </w:rPr>
        <w:t> 000 000,- Kč</w:t>
      </w:r>
      <w:r>
        <w:t xml:space="preserve"> bez DPH (uvedená částka se vztahuje k hodnotě novostavby, rekonstrukce nebo opravy zabezpečovacího zařízení, nikoli k hodnotě nejvýznamnější stavební práce, tj. zakázky jako celku).</w:t>
      </w:r>
    </w:p>
    <w:p w14:paraId="40B9CF49" w14:textId="77777777" w:rsidR="004F754C" w:rsidRPr="00E804F3" w:rsidRDefault="004F754C" w:rsidP="004F754C">
      <w:pPr>
        <w:spacing w:after="0" w:line="240" w:lineRule="auto"/>
        <w:jc w:val="both"/>
      </w:pPr>
    </w:p>
    <w:p w14:paraId="33520D9E" w14:textId="5B859E39" w:rsidR="004F754C" w:rsidRPr="00C2341E" w:rsidRDefault="004F754C" w:rsidP="004F754C">
      <w:pPr>
        <w:pStyle w:val="Odstavec1-1a"/>
        <w:numPr>
          <w:ilvl w:val="0"/>
          <w:numId w:val="0"/>
        </w:numPr>
        <w:rPr>
          <w:rStyle w:val="Tun9b"/>
          <w:b w:val="0"/>
          <w:bCs/>
        </w:rPr>
      </w:pPr>
      <w:r w:rsidRPr="009F63F6">
        <w:rPr>
          <w:rFonts w:eastAsia="Calibri" w:cs="Times New Roman"/>
          <w:lang w:eastAsia="cs-CZ"/>
        </w:rPr>
        <w:t xml:space="preserve">Dále pak Zadavatel v návaznosti na shora provedené změny </w:t>
      </w:r>
      <w:r>
        <w:rPr>
          <w:rFonts w:eastAsia="Calibri" w:cs="Times New Roman"/>
          <w:lang w:eastAsia="cs-CZ"/>
        </w:rPr>
        <w:t xml:space="preserve">mění </w:t>
      </w:r>
      <w:r w:rsidRPr="009F63F6">
        <w:rPr>
          <w:rFonts w:eastAsia="Calibri" w:cs="Times New Roman"/>
          <w:lang w:eastAsia="cs-CZ"/>
        </w:rPr>
        <w:t xml:space="preserve">v čl. 8.6. </w:t>
      </w:r>
      <w:r>
        <w:rPr>
          <w:rFonts w:eastAsia="Calibri" w:cs="Times New Roman"/>
          <w:lang w:eastAsia="cs-CZ"/>
        </w:rPr>
        <w:t xml:space="preserve">požadavky na kvalifikaci </w:t>
      </w:r>
      <w:r w:rsidRPr="009F63F6">
        <w:rPr>
          <w:rFonts w:eastAsia="Calibri" w:cs="Times New Roman"/>
          <w:lang w:eastAsia="cs-CZ"/>
        </w:rPr>
        <w:t xml:space="preserve">u členů odborného personálu </w:t>
      </w:r>
      <w:r w:rsidRPr="00C2341E">
        <w:rPr>
          <w:rFonts w:eastAsia="Calibri" w:cs="Times New Roman"/>
          <w:lang w:eastAsia="cs-CZ"/>
        </w:rPr>
        <w:t>c)</w:t>
      </w:r>
      <w:r w:rsidRPr="00C2341E">
        <w:rPr>
          <w:rFonts w:eastAsia="Calibri" w:cs="Times New Roman"/>
          <w:b/>
          <w:bCs/>
          <w:lang w:eastAsia="cs-CZ"/>
        </w:rPr>
        <w:t xml:space="preserve"> </w:t>
      </w:r>
      <w:r w:rsidRPr="00C2341E">
        <w:rPr>
          <w:rStyle w:val="Tun9b"/>
          <w:b w:val="0"/>
          <w:bCs/>
        </w:rPr>
        <w:t>specialista (vedoucí prací) na železniční svršek, g)</w:t>
      </w:r>
      <w:r w:rsidR="00F8173D">
        <w:rPr>
          <w:rStyle w:val="Tun9b"/>
          <w:b w:val="0"/>
          <w:bCs/>
        </w:rPr>
        <w:t xml:space="preserve"> </w:t>
      </w:r>
      <w:r w:rsidRPr="00C2341E">
        <w:rPr>
          <w:rStyle w:val="Tun9b"/>
          <w:b w:val="0"/>
          <w:bCs/>
        </w:rPr>
        <w:t>specialista (vedoucí prací) na zabezpečovací zařízení a i) specialista (vedoucí prací) na trakční vedení takto:</w:t>
      </w:r>
    </w:p>
    <w:p w14:paraId="6DE14807" w14:textId="77777777" w:rsidR="004F754C" w:rsidRPr="00710026" w:rsidRDefault="004F754C" w:rsidP="004F754C">
      <w:pPr>
        <w:pStyle w:val="Odstavec1-1a"/>
        <w:numPr>
          <w:ilvl w:val="0"/>
          <w:numId w:val="10"/>
        </w:numPr>
        <w:rPr>
          <w:rStyle w:val="Tun9b"/>
        </w:rPr>
      </w:pPr>
      <w:r w:rsidRPr="00710026">
        <w:rPr>
          <w:rStyle w:val="Tun9b"/>
        </w:rPr>
        <w:t xml:space="preserve">specialista (vedoucí prací) na železniční svršek </w:t>
      </w:r>
    </w:p>
    <w:p w14:paraId="76952861" w14:textId="77777777" w:rsidR="004F754C" w:rsidRPr="00710026" w:rsidRDefault="004F754C" w:rsidP="004F754C">
      <w:pPr>
        <w:pStyle w:val="Odrka1-2-"/>
        <w:tabs>
          <w:tab w:val="clear" w:pos="360"/>
          <w:tab w:val="clear" w:pos="1191"/>
          <w:tab w:val="num" w:pos="1531"/>
        </w:tabs>
        <w:ind w:left="1531" w:hanging="454"/>
      </w:pPr>
      <w:r w:rsidRPr="00710026">
        <w:t>nejméně 5 let praxe v oboru své specializace (železniční svršek) při provádění staveb;</w:t>
      </w:r>
    </w:p>
    <w:p w14:paraId="533B0A8C" w14:textId="77777777" w:rsidR="004F754C" w:rsidRPr="00710026" w:rsidRDefault="004F754C" w:rsidP="004F754C">
      <w:pPr>
        <w:pStyle w:val="Odrka1-2-"/>
        <w:tabs>
          <w:tab w:val="clear" w:pos="360"/>
          <w:tab w:val="clear" w:pos="1191"/>
          <w:tab w:val="num" w:pos="1531"/>
        </w:tabs>
        <w:ind w:left="1531" w:hanging="454"/>
      </w:pPr>
      <w:r w:rsidRPr="00710026">
        <w:t xml:space="preserve">zkušenost s realizací alespoň jedné zakázky - stavby železničních drah, jež zahrnovala novostavbu, rekonstrukci nebo opravu </w:t>
      </w:r>
      <w:r>
        <w:t xml:space="preserve">železničního svršku na elektrifikované trati v železniční stanici s minimálním počtem </w:t>
      </w:r>
      <w:r w:rsidRPr="00AD29FF">
        <w:rPr>
          <w:b/>
        </w:rPr>
        <w:t>20 ks</w:t>
      </w:r>
      <w:r>
        <w:t xml:space="preserve"> výhybek nebo v železniční stanici s minimálním počtem </w:t>
      </w:r>
      <w:r w:rsidRPr="00AD29FF">
        <w:rPr>
          <w:b/>
        </w:rPr>
        <w:t>20 ks</w:t>
      </w:r>
      <w:r>
        <w:t xml:space="preserve"> výhybek a mezistaničním úseku, a to v hodnotě nejméně </w:t>
      </w:r>
      <w:r w:rsidRPr="00AD29FF">
        <w:rPr>
          <w:b/>
        </w:rPr>
        <w:t xml:space="preserve">424 000 000,-Kč </w:t>
      </w:r>
      <w:r>
        <w:t>bez DPH</w:t>
      </w:r>
      <w:r w:rsidRPr="00710026">
        <w:t xml:space="preserve"> (částka Kč se vztahuje k hodnotě novostavby, rekonstrukce nebo opravy železničního svršku, nikoli k hodnotě zakázky jako celku), a to v posledních 10 letech před zahájením zadávacího řízení;</w:t>
      </w:r>
    </w:p>
    <w:p w14:paraId="1B1079B3" w14:textId="77777777" w:rsidR="004F754C" w:rsidRPr="00710026" w:rsidRDefault="004F754C" w:rsidP="004F754C">
      <w:pPr>
        <w:pStyle w:val="Odrka1-2-"/>
        <w:tabs>
          <w:tab w:val="clear" w:pos="360"/>
          <w:tab w:val="clear" w:pos="1191"/>
          <w:tab w:val="num" w:pos="1531"/>
        </w:tabs>
        <w:ind w:left="1531" w:hanging="454"/>
      </w:pPr>
      <w:bookmarkStart w:id="4" w:name="_Hlk168467209"/>
      <w:r w:rsidRPr="00710026">
        <w:t xml:space="preserve">musí předložit doklad o autorizaci v rozsahu dle § 5 odst. 3 písm. </w:t>
      </w:r>
      <w:r w:rsidRPr="00710026">
        <w:rPr>
          <w:b/>
        </w:rPr>
        <w:t>b)</w:t>
      </w:r>
      <w:r w:rsidRPr="00710026">
        <w:t xml:space="preserve"> autorizačního zákona, tedy v oboru dopravní stavby;</w:t>
      </w:r>
    </w:p>
    <w:bookmarkEnd w:id="4"/>
    <w:p w14:paraId="62197D86" w14:textId="77777777" w:rsidR="004F754C" w:rsidRPr="005B2117" w:rsidRDefault="004F754C" w:rsidP="004F754C">
      <w:pPr>
        <w:pStyle w:val="Odstavec1-1a"/>
        <w:numPr>
          <w:ilvl w:val="0"/>
          <w:numId w:val="0"/>
        </w:numPr>
        <w:rPr>
          <w:rStyle w:val="Tun9b"/>
        </w:rPr>
      </w:pPr>
    </w:p>
    <w:p w14:paraId="06F1720C" w14:textId="77777777" w:rsidR="004F754C" w:rsidRPr="00CF71ED" w:rsidRDefault="004F754C" w:rsidP="004F754C">
      <w:pPr>
        <w:pStyle w:val="Odstavec1-1a"/>
        <w:numPr>
          <w:ilvl w:val="0"/>
          <w:numId w:val="11"/>
        </w:numPr>
        <w:rPr>
          <w:rStyle w:val="Tun9b"/>
        </w:rPr>
      </w:pPr>
      <w:r w:rsidRPr="00CF71ED">
        <w:rPr>
          <w:rStyle w:val="Tun9b"/>
        </w:rPr>
        <w:t>specialista (vedoucí prací) na zabezpečovací zařízení</w:t>
      </w:r>
    </w:p>
    <w:p w14:paraId="77B0ED34" w14:textId="77777777" w:rsidR="004F754C" w:rsidRPr="00CF71ED" w:rsidRDefault="004F754C" w:rsidP="004F754C">
      <w:pPr>
        <w:pStyle w:val="Odrka1-2-"/>
        <w:tabs>
          <w:tab w:val="clear" w:pos="360"/>
          <w:tab w:val="clear" w:pos="1191"/>
          <w:tab w:val="num" w:pos="1531"/>
        </w:tabs>
        <w:ind w:left="1531" w:hanging="454"/>
      </w:pPr>
      <w:r w:rsidRPr="00CF71ED">
        <w:t>nejméně 5 let praxe v oboru své specializace (zabezpečovací zařízení) při provádění staveb;</w:t>
      </w:r>
    </w:p>
    <w:p w14:paraId="5988E298" w14:textId="77777777" w:rsidR="004F754C" w:rsidRPr="00CF71ED" w:rsidRDefault="004F754C" w:rsidP="004F754C">
      <w:pPr>
        <w:pStyle w:val="Odrka1-2-"/>
        <w:tabs>
          <w:tab w:val="clear" w:pos="360"/>
          <w:tab w:val="clear" w:pos="1191"/>
          <w:tab w:val="num" w:pos="1531"/>
        </w:tabs>
        <w:ind w:left="1531" w:hanging="454"/>
      </w:pPr>
      <w:r w:rsidRPr="00CF71ED">
        <w:t xml:space="preserve">zkušenost s realizací alespoň jedné zakázky - stavby železničních drah, jež zahrnovala novostavbu, rekonstrukci nebo opravu staničního zabezpečovacího zařízení </w:t>
      </w:r>
      <w:r>
        <w:t xml:space="preserve">v železniční stanici s minimálním počtem </w:t>
      </w:r>
      <w:r w:rsidRPr="00AD29FF">
        <w:rPr>
          <w:b/>
        </w:rPr>
        <w:t>20 ks</w:t>
      </w:r>
      <w:r>
        <w:t xml:space="preserve"> výhybek nebo v železniční stanici s minimálním počtem </w:t>
      </w:r>
      <w:r w:rsidRPr="00AD29FF">
        <w:rPr>
          <w:b/>
        </w:rPr>
        <w:t>20 ks</w:t>
      </w:r>
      <w:r>
        <w:t xml:space="preserve"> výhybek a mezistaničním úseku, a to  v hodnotě nejméně </w:t>
      </w:r>
      <w:r>
        <w:rPr>
          <w:b/>
        </w:rPr>
        <w:t>150</w:t>
      </w:r>
      <w:r w:rsidRPr="00AD29FF">
        <w:rPr>
          <w:b/>
        </w:rPr>
        <w:t> 000 000,- Kč</w:t>
      </w:r>
      <w:r>
        <w:t xml:space="preserve"> bez DPH </w:t>
      </w:r>
      <w:r w:rsidRPr="00CF71ED">
        <w:t>(částka Kč se vztahuje k hodnotě novostavby, rekonstrukce nebo opravy zabezpečovacího zařízení, nikoli k hodnotě zakázky jako celku), a to v posledních 10 letech před zahájením zadávacího řízení;</w:t>
      </w:r>
    </w:p>
    <w:p w14:paraId="7369C10D" w14:textId="77777777" w:rsidR="004F754C" w:rsidRPr="00CF71ED" w:rsidRDefault="004F754C" w:rsidP="004F754C">
      <w:pPr>
        <w:pStyle w:val="Odrka1-2-"/>
        <w:tabs>
          <w:tab w:val="clear" w:pos="360"/>
          <w:tab w:val="clear" w:pos="1191"/>
          <w:tab w:val="num" w:pos="1531"/>
        </w:tabs>
        <w:ind w:left="1531" w:hanging="454"/>
      </w:pPr>
      <w:r w:rsidRPr="00CF71ED">
        <w:lastRenderedPageBreak/>
        <w:t xml:space="preserve">musí předložit doklad o autorizaci v rozsahu dle § 5 odst. 3 písm. </w:t>
      </w:r>
      <w:r w:rsidRPr="00CF71ED">
        <w:rPr>
          <w:b/>
        </w:rPr>
        <w:t>e)</w:t>
      </w:r>
      <w:r w:rsidRPr="00CF71ED">
        <w:t xml:space="preserve"> autorizačního zákona, tedy v oboru technologická zařízení staveb;</w:t>
      </w:r>
    </w:p>
    <w:p w14:paraId="3B1FF5C7" w14:textId="77777777" w:rsidR="004F754C" w:rsidRPr="00CF71ED" w:rsidRDefault="004F754C" w:rsidP="004F754C">
      <w:pPr>
        <w:pStyle w:val="Odstavec1-1a"/>
        <w:numPr>
          <w:ilvl w:val="0"/>
          <w:numId w:val="0"/>
        </w:numPr>
        <w:rPr>
          <w:rStyle w:val="Tun9b"/>
        </w:rPr>
      </w:pPr>
    </w:p>
    <w:p w14:paraId="5424960E" w14:textId="77777777" w:rsidR="004F754C" w:rsidRPr="005B2117" w:rsidRDefault="004F754C" w:rsidP="004F754C">
      <w:pPr>
        <w:pStyle w:val="Odstavec1-1a"/>
        <w:numPr>
          <w:ilvl w:val="0"/>
          <w:numId w:val="0"/>
        </w:numPr>
        <w:ind w:left="1077" w:hanging="340"/>
        <w:rPr>
          <w:rStyle w:val="Tun9b"/>
        </w:rPr>
      </w:pPr>
      <w:r>
        <w:rPr>
          <w:rStyle w:val="Tun9b"/>
        </w:rPr>
        <w:t>i)</w:t>
      </w:r>
      <w:r w:rsidRPr="009F63F6">
        <w:rPr>
          <w:rStyle w:val="Tun9b"/>
        </w:rPr>
        <w:t xml:space="preserve"> </w:t>
      </w:r>
      <w:r w:rsidRPr="005B2117">
        <w:rPr>
          <w:rStyle w:val="Tun9b"/>
        </w:rPr>
        <w:t xml:space="preserve">specialista (vedoucí prací) na trakční vedení </w:t>
      </w:r>
    </w:p>
    <w:p w14:paraId="1A9D6ADC" w14:textId="77777777" w:rsidR="004F754C" w:rsidRPr="005B2117" w:rsidRDefault="004F754C" w:rsidP="004F754C">
      <w:pPr>
        <w:pStyle w:val="Odrka1-2-"/>
        <w:tabs>
          <w:tab w:val="clear" w:pos="360"/>
          <w:tab w:val="clear" w:pos="1191"/>
          <w:tab w:val="num" w:pos="1531"/>
        </w:tabs>
        <w:ind w:left="1531" w:hanging="454"/>
      </w:pPr>
      <w:r w:rsidRPr="005B2117">
        <w:t>nejméně 5 let praxe v oboru své specializace (trakční vedení) při provádění staveb;</w:t>
      </w:r>
    </w:p>
    <w:p w14:paraId="2419303F" w14:textId="77777777" w:rsidR="004F754C" w:rsidRPr="005B2117" w:rsidRDefault="004F754C" w:rsidP="004F754C">
      <w:pPr>
        <w:pStyle w:val="Odrka1-2-"/>
        <w:tabs>
          <w:tab w:val="clear" w:pos="360"/>
          <w:tab w:val="clear" w:pos="1191"/>
          <w:tab w:val="num" w:pos="1531"/>
        </w:tabs>
        <w:ind w:left="1531" w:hanging="454"/>
      </w:pPr>
      <w:r w:rsidRPr="005B2117">
        <w:t xml:space="preserve">zkušenost s realizací alespoň jedné zakázky - stavby železničních drah, jež zahrnovala novostavbu, rekonstrukci nebo opravu trakčního vedení  </w:t>
      </w:r>
      <w:r>
        <w:t xml:space="preserve">v železniční stanici s minimálním počtem </w:t>
      </w:r>
      <w:r>
        <w:rPr>
          <w:b/>
        </w:rPr>
        <w:t>20 ks</w:t>
      </w:r>
      <w:r>
        <w:t xml:space="preserve"> výhybek nebo v železniční stanici s minimálním počtem </w:t>
      </w:r>
      <w:r>
        <w:rPr>
          <w:b/>
        </w:rPr>
        <w:t>20 ks</w:t>
      </w:r>
      <w:r>
        <w:t xml:space="preserve"> výhybek a mezistaničním úseku, a to  v hodnotě nejméně </w:t>
      </w:r>
      <w:r>
        <w:rPr>
          <w:b/>
        </w:rPr>
        <w:t>150 000 000,- Kč</w:t>
      </w:r>
      <w:r>
        <w:t xml:space="preserve"> bez DPH </w:t>
      </w:r>
      <w:r w:rsidRPr="005B2117">
        <w:t>(částka Kč se vztahuje k hodnotě novostavby, rekonstrukce nebo opravy trakčního vedení, nikoli k hodnotě zakázky jako celku), a to v posledních 10 letech před zahájením zadávacího řízení;</w:t>
      </w:r>
    </w:p>
    <w:p w14:paraId="755CAECF" w14:textId="77777777" w:rsidR="004F754C" w:rsidRPr="005B2117" w:rsidRDefault="004F754C" w:rsidP="004F754C">
      <w:pPr>
        <w:pStyle w:val="Odrka1-2-"/>
        <w:tabs>
          <w:tab w:val="clear" w:pos="360"/>
          <w:tab w:val="clear" w:pos="1191"/>
          <w:tab w:val="num" w:pos="1531"/>
        </w:tabs>
        <w:ind w:left="1531" w:hanging="454"/>
      </w:pPr>
      <w:r w:rsidRPr="005B2117">
        <w:t xml:space="preserve">musí předložit doklad o autorizaci v rozsahu dle § 5 odst. 3 písm. </w:t>
      </w:r>
      <w:r w:rsidRPr="005B2117">
        <w:rPr>
          <w:b/>
        </w:rPr>
        <w:t>e)</w:t>
      </w:r>
      <w:r w:rsidRPr="005B2117">
        <w:t xml:space="preserve"> autorizačního zákona, tedy v oboru technologická zařízení staveb;</w:t>
      </w:r>
    </w:p>
    <w:p w14:paraId="7FAB37CD" w14:textId="77777777" w:rsidR="004F754C" w:rsidRDefault="004F754C" w:rsidP="004F754C">
      <w:pPr>
        <w:pStyle w:val="Odstavec1-1a"/>
        <w:numPr>
          <w:ilvl w:val="0"/>
          <w:numId w:val="0"/>
        </w:numPr>
        <w:rPr>
          <w:rStyle w:val="Tun9b"/>
        </w:rPr>
      </w:pPr>
    </w:p>
    <w:p w14:paraId="6688B65F" w14:textId="4DE35E96" w:rsidR="004F754C" w:rsidRPr="00C2341E" w:rsidRDefault="004F754C" w:rsidP="004F754C">
      <w:pPr>
        <w:pStyle w:val="Odstavec1-1a"/>
        <w:numPr>
          <w:ilvl w:val="0"/>
          <w:numId w:val="0"/>
        </w:numPr>
        <w:rPr>
          <w:rStyle w:val="Tun9b"/>
          <w:b w:val="0"/>
          <w:bCs/>
        </w:rPr>
      </w:pPr>
      <w:r w:rsidRPr="00C2341E">
        <w:rPr>
          <w:rStyle w:val="Tun9b"/>
          <w:b w:val="0"/>
          <w:bCs/>
        </w:rPr>
        <w:t xml:space="preserve">Dále pak Zadavatel v návaznosti na shora uvedené změny mění v čl. 9.3. Poddodavatelské omezení ve čtvrtém bodu, třetí odrážce požadavek na prokázání kvalifikace, která nesmí být prokazována prostřednictvím poddodavatele, takto: </w:t>
      </w:r>
    </w:p>
    <w:p w14:paraId="25C940F1" w14:textId="77777777" w:rsidR="004F754C" w:rsidRPr="006E5980" w:rsidRDefault="004F754C" w:rsidP="004F754C">
      <w:pPr>
        <w:pStyle w:val="Odrka1-2-"/>
        <w:tabs>
          <w:tab w:val="clear" w:pos="360"/>
          <w:tab w:val="clear" w:pos="1191"/>
          <w:tab w:val="num" w:pos="1531"/>
        </w:tabs>
        <w:ind w:left="1531" w:hanging="454"/>
      </w:pPr>
      <w:r w:rsidRPr="006E5980">
        <w:t xml:space="preserve">požadavek kritéria technické kvalifikace na doložení seznamem a osvědčením alespoň ve vztahu k následujícím nejvýznamnějším stavebním pracím dle čl. 8.5 Pokynů: </w:t>
      </w:r>
    </w:p>
    <w:p w14:paraId="34CD1CA4" w14:textId="77777777" w:rsidR="004F754C" w:rsidRDefault="004F754C" w:rsidP="004F754C">
      <w:pPr>
        <w:pStyle w:val="Odrka1-1"/>
        <w:tabs>
          <w:tab w:val="clear" w:pos="1077"/>
          <w:tab w:val="num" w:pos="1843"/>
        </w:tabs>
        <w:ind w:left="1843" w:hanging="283"/>
      </w:pPr>
      <w:r>
        <w:t xml:space="preserve">nejméně jedna nejvýznamnější stavební práce, jež zahrnovala novostavbu, rekonstrukci nebo opravu </w:t>
      </w:r>
      <w:r w:rsidRPr="00CE7CBA">
        <w:rPr>
          <w:b/>
          <w:bCs/>
        </w:rPr>
        <w:t>železničního svršku</w:t>
      </w:r>
      <w:r>
        <w:t xml:space="preserve"> na elektrifikované trati v železniční stanici s minimálním počtem </w:t>
      </w:r>
      <w:r w:rsidRPr="00AD29FF">
        <w:rPr>
          <w:b/>
        </w:rPr>
        <w:t>20 ks</w:t>
      </w:r>
      <w:r>
        <w:t xml:space="preserve"> výhybek nebo v železniční stanici s minimálním počtem </w:t>
      </w:r>
      <w:r w:rsidRPr="00AD29FF">
        <w:rPr>
          <w:b/>
        </w:rPr>
        <w:t>20 ks</w:t>
      </w:r>
      <w:r>
        <w:t xml:space="preserve"> výhybek a mezistaničním úseku, a to v hodnotě nejméně </w:t>
      </w:r>
      <w:r w:rsidRPr="00AD29FF">
        <w:rPr>
          <w:b/>
        </w:rPr>
        <w:t xml:space="preserve">424 000 000,-Kč </w:t>
      </w:r>
      <w:r>
        <w:t>bez DPH (uvedená částka se vztahuje k hodnotě novostavby, rekonstrukce nebo opravy železničního svršku, nikoli k hodnotě nejvýznamnější stavební práce, tj. zakázky jako celku);</w:t>
      </w:r>
    </w:p>
    <w:p w14:paraId="3BD0972B" w14:textId="77777777" w:rsidR="004F754C" w:rsidRDefault="004F754C" w:rsidP="004F754C">
      <w:pPr>
        <w:pStyle w:val="Odrka1-1"/>
        <w:numPr>
          <w:ilvl w:val="0"/>
          <w:numId w:val="0"/>
        </w:numPr>
        <w:ind w:left="1843"/>
      </w:pPr>
      <w:r>
        <w:t xml:space="preserve">přičemž zadavatel současně požaduje, aby hodnota této </w:t>
      </w:r>
      <w:r w:rsidRPr="00E12850">
        <w:rPr>
          <w:b/>
          <w:bCs/>
        </w:rPr>
        <w:t>nejvýznamnější stavební prá</w:t>
      </w:r>
      <w:r w:rsidRPr="00BF424C">
        <w:rPr>
          <w:b/>
          <w:bCs/>
        </w:rPr>
        <w:t>ce</w:t>
      </w:r>
      <w:r>
        <w:t xml:space="preserve"> (tj. hodnota zakázky jako celku, jež mimo jiné zahrnovala výše uvedené práce na železničním svršku), včetně případných poddodávek, dosahovala alespoň </w:t>
      </w:r>
      <w:r>
        <w:rPr>
          <w:b/>
        </w:rPr>
        <w:t>1</w:t>
      </w:r>
      <w:r w:rsidRPr="00AD29FF">
        <w:rPr>
          <w:b/>
        </w:rPr>
        <w:t> </w:t>
      </w:r>
      <w:r>
        <w:rPr>
          <w:b/>
        </w:rPr>
        <w:t>5</w:t>
      </w:r>
      <w:r w:rsidRPr="00AD29FF">
        <w:rPr>
          <w:b/>
        </w:rPr>
        <w:t>00</w:t>
      </w:r>
      <w:r>
        <w:rPr>
          <w:b/>
        </w:rPr>
        <w:t> </w:t>
      </w:r>
      <w:r w:rsidRPr="00AD29FF">
        <w:rPr>
          <w:b/>
        </w:rPr>
        <w:t>000</w:t>
      </w:r>
      <w:r>
        <w:rPr>
          <w:b/>
        </w:rPr>
        <w:t xml:space="preserve"> 000</w:t>
      </w:r>
      <w:r w:rsidRPr="00AD29FF">
        <w:rPr>
          <w:b/>
        </w:rPr>
        <w:t>,- Kč</w:t>
      </w:r>
      <w:r>
        <w:t xml:space="preserve"> bez DPH;</w:t>
      </w:r>
    </w:p>
    <w:p w14:paraId="4C44336C" w14:textId="55DDD89B" w:rsidR="004F754C" w:rsidRDefault="004F754C" w:rsidP="004F754C">
      <w:pPr>
        <w:pStyle w:val="Odrka1-1"/>
        <w:tabs>
          <w:tab w:val="clear" w:pos="1077"/>
          <w:tab w:val="num" w:pos="1843"/>
        </w:tabs>
        <w:ind w:left="1843" w:hanging="142"/>
      </w:pPr>
      <w:r w:rsidRPr="00B274B9">
        <w:t xml:space="preserve">nejméně jedna nejvýznamnější stavební práce, jež zahrnovala </w:t>
      </w:r>
      <w:r>
        <w:t xml:space="preserve">novostavbu, rekonstrukci nebo opravu </w:t>
      </w:r>
      <w:r w:rsidRPr="00CE7CBA">
        <w:rPr>
          <w:b/>
          <w:bCs/>
        </w:rPr>
        <w:t>trakčního vedení</w:t>
      </w:r>
      <w:r>
        <w:t xml:space="preserve"> v železniční stanici s minimálním počtem </w:t>
      </w:r>
      <w:r w:rsidRPr="00AD29FF">
        <w:rPr>
          <w:b/>
        </w:rPr>
        <w:t>20 ks</w:t>
      </w:r>
      <w:r>
        <w:t xml:space="preserve"> výhybek nebo v železniční stanici s minimálním počtem </w:t>
      </w:r>
      <w:r w:rsidRPr="00AD29FF">
        <w:rPr>
          <w:b/>
        </w:rPr>
        <w:t>20 ks</w:t>
      </w:r>
      <w:r>
        <w:t xml:space="preserve"> výhybek a mezistaničním úseku, a to v hodnotě nejméně </w:t>
      </w:r>
      <w:r>
        <w:rPr>
          <w:b/>
        </w:rPr>
        <w:t>150</w:t>
      </w:r>
      <w:r w:rsidRPr="00AD29FF">
        <w:rPr>
          <w:b/>
        </w:rPr>
        <w:t> 000 000,- Kč</w:t>
      </w:r>
      <w:r>
        <w:t xml:space="preserve"> bez DPH (uvedená částka se vztahuje k hodnotě novostavby, rekonstrukce nebo opravy trakčního vedení, nikoli k hodnotě nejvýznamnější stavební práce, tj. zakázky jako celku);</w:t>
      </w:r>
    </w:p>
    <w:p w14:paraId="6F75982A" w14:textId="77777777" w:rsidR="004F754C" w:rsidRDefault="004F754C" w:rsidP="004F754C">
      <w:pPr>
        <w:pStyle w:val="Odrka1-1"/>
        <w:numPr>
          <w:ilvl w:val="0"/>
          <w:numId w:val="0"/>
        </w:numPr>
        <w:tabs>
          <w:tab w:val="num" w:pos="1843"/>
        </w:tabs>
        <w:ind w:left="1843" w:hanging="142"/>
      </w:pPr>
      <w:r>
        <w:tab/>
        <w:t xml:space="preserve">přičemž zadavatel současně požaduje, aby hodnota této nejvýznamnější stavební práce (tj. hodnota zakázky jako celku, jež mimo jiné zahrnovala výše uvedené práce na trakčním vedení), včetně případných poddodávek, dosahovala alespoň </w:t>
      </w:r>
      <w:r>
        <w:rPr>
          <w:b/>
        </w:rPr>
        <w:t>1</w:t>
      </w:r>
      <w:r w:rsidRPr="00AD29FF">
        <w:rPr>
          <w:b/>
        </w:rPr>
        <w:t> </w:t>
      </w:r>
      <w:r>
        <w:rPr>
          <w:b/>
        </w:rPr>
        <w:t>5</w:t>
      </w:r>
      <w:r w:rsidRPr="00AD29FF">
        <w:rPr>
          <w:b/>
        </w:rPr>
        <w:t>00 000 000,- Kč</w:t>
      </w:r>
      <w:r>
        <w:t xml:space="preserve"> bez DPH;</w:t>
      </w:r>
    </w:p>
    <w:p w14:paraId="2851EBAC" w14:textId="2A177FED" w:rsidR="00DA364C" w:rsidRPr="00F8173D" w:rsidRDefault="004F754C" w:rsidP="00F8173D">
      <w:pPr>
        <w:pStyle w:val="Odrka1-1"/>
        <w:numPr>
          <w:ilvl w:val="0"/>
          <w:numId w:val="0"/>
        </w:numPr>
        <w:ind w:left="1560"/>
      </w:pPr>
      <w:r>
        <w:t>Z předloženého seznamu nebo osvědčení musí vyplývat, že tyto výše uvedené části předmětu plnění nejvýznamnějších stavebních prací, které nelze prokazovat prostřednictvím poddodavatele, resp. osoby, která nemůže plnit činnosti při plnění veřejné zakázky vyhrazené výše v tomto článku (s výjimkou speciálních činností a zařízení, jsou-li takové uvedeny v Příloze k nabídce), prováděl v referenční zakázce dodavatel či osoba tvořící s dodavatelem koncern (identifikační údaje takových případných koncernových osob budou rovněž uvedeny v seznamu nebo osvědčení).</w:t>
      </w:r>
    </w:p>
    <w:p w14:paraId="59BD34B7" w14:textId="77777777" w:rsidR="00845D8D" w:rsidRPr="00BD5319" w:rsidRDefault="00845D8D" w:rsidP="00845D8D">
      <w:pPr>
        <w:spacing w:after="0" w:line="240" w:lineRule="auto"/>
        <w:rPr>
          <w:rFonts w:eastAsia="Calibri" w:cs="Times New Roman"/>
          <w:b/>
          <w:lang w:eastAsia="cs-CZ"/>
        </w:rPr>
      </w:pPr>
      <w:r w:rsidRPr="00BD5319">
        <w:rPr>
          <w:rFonts w:eastAsia="Calibri" w:cs="Times New Roman"/>
          <w:b/>
          <w:lang w:eastAsia="cs-CZ"/>
        </w:rPr>
        <w:lastRenderedPageBreak/>
        <w:t>Dotaz č. 2:</w:t>
      </w:r>
    </w:p>
    <w:p w14:paraId="4A9C3928" w14:textId="77777777" w:rsidR="00845D8D" w:rsidRDefault="00845D8D" w:rsidP="00845D8D">
      <w:pPr>
        <w:spacing w:after="0"/>
        <w:jc w:val="both"/>
        <w:rPr>
          <w:b/>
          <w:bCs/>
        </w:rPr>
      </w:pPr>
      <w:r>
        <w:rPr>
          <w:b/>
          <w:bCs/>
        </w:rPr>
        <w:t>Díl 4 SOUPIS PRACÍ S VÝKAZEM VÝMĚR</w:t>
      </w:r>
    </w:p>
    <w:p w14:paraId="664983DA" w14:textId="30AC3E5F" w:rsidR="00845D8D" w:rsidRDefault="00845D8D" w:rsidP="00845D8D">
      <w:pPr>
        <w:spacing w:after="0"/>
        <w:jc w:val="both"/>
      </w:pPr>
      <w:r>
        <w:t xml:space="preserve">Zadavatel v rámci zadávací dokumentace poskytl uchazečům soupis prací ve formátu XML (Datový přepis XDC). V této formě jej následně požaduje jako jediný formát cenové nabídky uchazeče. Jako uchazeč jsme provedli importování poskytnutého souboru do programů a při snaze vyexportovat celou stavbu do formátu </w:t>
      </w:r>
      <w:proofErr w:type="spellStart"/>
      <w:r>
        <w:t>xls</w:t>
      </w:r>
      <w:proofErr w:type="spellEnd"/>
      <w:r>
        <w:t xml:space="preserve"> nastala neočekávaná chyba programu. Ve snaze vyřešit tuto chybu jsme se obrátili na helpdesk programu ASPE, kde nám sdělili, že v poskytnutém souboru XDS jsou u některých SO a PS chyby </w:t>
      </w:r>
      <w:proofErr w:type="gramStart"/>
      <w:r>
        <w:t>ve</w:t>
      </w:r>
      <w:r w:rsidR="00F85E6F">
        <w:t xml:space="preserve"> </w:t>
      </w:r>
      <w:r>
        <w:t>,,výrazech</w:t>
      </w:r>
      <w:proofErr w:type="gramEnd"/>
      <w:r>
        <w:t xml:space="preserve">“ výkazů výměr a to způsobuje právě tuto nemožnost exportování stavby do formátu </w:t>
      </w:r>
      <w:proofErr w:type="spellStart"/>
      <w:r>
        <w:t>xls</w:t>
      </w:r>
      <w:proofErr w:type="spellEnd"/>
      <w:r>
        <w:t xml:space="preserve">. Pro upřesnění přikládáme vyjádření helpdesku ASPE včetně příkladu. Exportování do běžně používaného formátu je pro ocenění celé zakázky nezbytné, neboť drobní poddodavatelé nedisponují programem ASPE. </w:t>
      </w:r>
    </w:p>
    <w:p w14:paraId="2D54379C" w14:textId="77777777" w:rsidR="00845D8D" w:rsidRDefault="00845D8D" w:rsidP="00845D8D">
      <w:pPr>
        <w:spacing w:after="0"/>
        <w:jc w:val="both"/>
        <w:rPr>
          <w:b/>
          <w:bCs/>
        </w:rPr>
      </w:pPr>
      <w:r>
        <w:rPr>
          <w:b/>
          <w:bCs/>
        </w:rPr>
        <w:t xml:space="preserve">Jelikož uchazeč není oprávněn dle pokynu zasahovat do zdrojového souboru soupisu prací, žádáme zadavatele, aby provedl nezbytné úpravy tohoto souboru XML </w:t>
      </w:r>
      <w:r>
        <w:rPr>
          <w:b/>
          <w:bCs/>
          <w:i/>
          <w:iCs/>
        </w:rPr>
        <w:t>(XDC_</w:t>
      </w:r>
      <w:bookmarkStart w:id="5" w:name="_Hlk172020115"/>
      <w:r>
        <w:rPr>
          <w:b/>
          <w:bCs/>
          <w:i/>
          <w:iCs/>
        </w:rPr>
        <w:t>Ceska-Trebova_zm00-20240620.xml)</w:t>
      </w:r>
      <w:r>
        <w:rPr>
          <w:b/>
          <w:bCs/>
        </w:rPr>
        <w:t xml:space="preserve">, tak aby by bylo možné plně s tím to souborem pracovat, a to včetně exportování do jiných formátů například </w:t>
      </w:r>
      <w:proofErr w:type="spellStart"/>
      <w:r>
        <w:rPr>
          <w:b/>
          <w:bCs/>
        </w:rPr>
        <w:t>xls</w:t>
      </w:r>
      <w:proofErr w:type="spellEnd"/>
      <w:r>
        <w:rPr>
          <w:b/>
          <w:bCs/>
        </w:rPr>
        <w:t xml:space="preserve">. </w:t>
      </w:r>
    </w:p>
    <w:p w14:paraId="2E15AF32" w14:textId="77777777" w:rsidR="00CB3442" w:rsidRDefault="00CB3442" w:rsidP="00CB3442">
      <w:pPr>
        <w:spacing w:after="0" w:line="240" w:lineRule="auto"/>
        <w:jc w:val="both"/>
        <w:rPr>
          <w:rFonts w:eastAsia="Calibri" w:cs="Times New Roman"/>
          <w:bCs/>
          <w:lang w:eastAsia="cs-CZ"/>
        </w:rPr>
      </w:pPr>
    </w:p>
    <w:p w14:paraId="484F8F82" w14:textId="281AFAD6" w:rsidR="00CB3442" w:rsidRPr="00256FCA" w:rsidRDefault="00CB3442" w:rsidP="00CB3442">
      <w:pPr>
        <w:spacing w:after="0" w:line="240" w:lineRule="auto"/>
        <w:jc w:val="both"/>
        <w:rPr>
          <w:rFonts w:eastAsia="Calibri" w:cs="Times New Roman"/>
          <w:bCs/>
          <w:lang w:eastAsia="cs-CZ"/>
        </w:rPr>
      </w:pPr>
      <w:r w:rsidRPr="00256FCA">
        <w:rPr>
          <w:rFonts w:eastAsia="Calibri" w:cs="Times New Roman"/>
          <w:bCs/>
          <w:lang w:eastAsia="cs-CZ"/>
        </w:rPr>
        <w:t>(</w:t>
      </w:r>
      <w:r>
        <w:rPr>
          <w:rFonts w:eastAsia="Calibri" w:cs="Times New Roman"/>
          <w:bCs/>
          <w:lang w:eastAsia="cs-CZ"/>
        </w:rPr>
        <w:t xml:space="preserve">Součástí tohoto dotazu je i složka s názvem </w:t>
      </w:r>
      <w:r w:rsidRPr="00256FCA">
        <w:rPr>
          <w:rFonts w:eastAsia="Calibri" w:cs="Times New Roman"/>
          <w:bCs/>
          <w:lang w:eastAsia="cs-CZ"/>
        </w:rPr>
        <w:t>„Přílohy k dotazu č.</w:t>
      </w:r>
      <w:r>
        <w:rPr>
          <w:rFonts w:eastAsia="Calibri" w:cs="Times New Roman"/>
          <w:bCs/>
          <w:lang w:eastAsia="cs-CZ"/>
        </w:rPr>
        <w:t>2</w:t>
      </w:r>
      <w:r w:rsidRPr="00256FCA">
        <w:rPr>
          <w:rFonts w:eastAsia="Calibri" w:cs="Times New Roman"/>
          <w:bCs/>
          <w:lang w:eastAsia="cs-CZ"/>
        </w:rPr>
        <w:t>“)</w:t>
      </w:r>
    </w:p>
    <w:p w14:paraId="12E6275A" w14:textId="77777777" w:rsidR="00845D8D" w:rsidRPr="00BD5319" w:rsidRDefault="00845D8D" w:rsidP="00845D8D">
      <w:pPr>
        <w:spacing w:after="0" w:line="240" w:lineRule="auto"/>
        <w:rPr>
          <w:rFonts w:eastAsia="Calibri" w:cs="Times New Roman"/>
          <w:b/>
          <w:lang w:eastAsia="cs-CZ"/>
        </w:rPr>
      </w:pPr>
    </w:p>
    <w:p w14:paraId="22806CB5" w14:textId="77777777" w:rsidR="00845D8D" w:rsidRPr="00BD5319" w:rsidRDefault="00845D8D" w:rsidP="00845D8D">
      <w:pPr>
        <w:spacing w:after="0" w:line="240" w:lineRule="auto"/>
        <w:rPr>
          <w:rFonts w:eastAsia="Calibri" w:cs="Times New Roman"/>
          <w:b/>
          <w:color w:val="FF0000"/>
          <w:lang w:eastAsia="cs-CZ"/>
        </w:rPr>
      </w:pPr>
      <w:r w:rsidRPr="00BD5319">
        <w:rPr>
          <w:rFonts w:eastAsia="Calibri" w:cs="Times New Roman"/>
          <w:b/>
          <w:lang w:eastAsia="cs-CZ"/>
        </w:rPr>
        <w:t xml:space="preserve">Odpověď: </w:t>
      </w:r>
    </w:p>
    <w:p w14:paraId="33D71A65" w14:textId="77777777" w:rsidR="00845D8D" w:rsidRPr="00F85E6F" w:rsidRDefault="00845D8D" w:rsidP="000444B1">
      <w:pPr>
        <w:jc w:val="both"/>
        <w:rPr>
          <w:lang w:eastAsia="cs-CZ"/>
        </w:rPr>
      </w:pPr>
      <w:r w:rsidRPr="00F85E6F">
        <w:rPr>
          <w:lang w:eastAsia="cs-CZ"/>
        </w:rPr>
        <w:t xml:space="preserve">Rozpočty do soutěže byly zpracovány v programu </w:t>
      </w:r>
      <w:proofErr w:type="spellStart"/>
      <w:r w:rsidRPr="00F85E6F">
        <w:rPr>
          <w:lang w:eastAsia="cs-CZ"/>
        </w:rPr>
        <w:t>AspeEsticon</w:t>
      </w:r>
      <w:proofErr w:type="spellEnd"/>
      <w:r w:rsidRPr="00F85E6F">
        <w:rPr>
          <w:lang w:eastAsia="cs-CZ"/>
        </w:rPr>
        <w:t xml:space="preserve"> (verze 24.2.15.0) a takto byly zadavatelem ve formátu XDC zveřejněny. </w:t>
      </w:r>
    </w:p>
    <w:p w14:paraId="5E1C68D6" w14:textId="77777777" w:rsidR="00845D8D" w:rsidRPr="00F85E6F" w:rsidRDefault="00845D8D" w:rsidP="000444B1">
      <w:pPr>
        <w:jc w:val="both"/>
        <w:rPr>
          <w:lang w:eastAsia="cs-CZ"/>
        </w:rPr>
      </w:pPr>
      <w:r w:rsidRPr="00F85E6F">
        <w:rPr>
          <w:lang w:eastAsia="cs-CZ"/>
        </w:rPr>
        <w:t> V reakci na výše uvedený dotaz byla operace uvedená uchazečem „export rozpočtu do formátu *.</w:t>
      </w:r>
      <w:proofErr w:type="spellStart"/>
      <w:r w:rsidRPr="00F85E6F">
        <w:rPr>
          <w:lang w:eastAsia="cs-CZ"/>
        </w:rPr>
        <w:t>xlsx</w:t>
      </w:r>
      <w:proofErr w:type="spellEnd"/>
      <w:r w:rsidRPr="00F85E6F">
        <w:rPr>
          <w:lang w:eastAsia="cs-CZ"/>
        </w:rPr>
        <w:t xml:space="preserve">“ námi zkušebně úspěšně v programu </w:t>
      </w:r>
      <w:proofErr w:type="spellStart"/>
      <w:r w:rsidRPr="00F85E6F">
        <w:rPr>
          <w:lang w:eastAsia="cs-CZ"/>
        </w:rPr>
        <w:t>AspeEsticon</w:t>
      </w:r>
      <w:proofErr w:type="spellEnd"/>
      <w:r w:rsidRPr="00F85E6F">
        <w:rPr>
          <w:lang w:eastAsia="cs-CZ"/>
        </w:rPr>
        <w:t xml:space="preserve"> provedena. </w:t>
      </w:r>
    </w:p>
    <w:p w14:paraId="02EEB2E9" w14:textId="787A04CF" w:rsidR="00845D8D" w:rsidRPr="00F85E6F" w:rsidRDefault="00845D8D" w:rsidP="000444B1">
      <w:pPr>
        <w:jc w:val="both"/>
        <w:rPr>
          <w:lang w:eastAsia="cs-CZ"/>
        </w:rPr>
      </w:pPr>
      <w:r w:rsidRPr="00F85E6F">
        <w:rPr>
          <w:lang w:eastAsia="cs-CZ"/>
        </w:rPr>
        <w:t>S ohledem na výše uvedené lze konstatovat, že popisovaná problematika není věcí chybně zpracované PD, ale je záležitostí aplikovaného SW. Součástí zadávací dokumentace je zveřejněn i soupis prací ve formátu .</w:t>
      </w:r>
      <w:proofErr w:type="spellStart"/>
      <w:r w:rsidRPr="00F85E6F">
        <w:rPr>
          <w:lang w:eastAsia="cs-CZ"/>
        </w:rPr>
        <w:t>xls</w:t>
      </w:r>
      <w:proofErr w:type="spellEnd"/>
      <w:r w:rsidRPr="00F85E6F">
        <w:rPr>
          <w:lang w:eastAsia="cs-CZ"/>
        </w:rPr>
        <w:t>, s čímž může také uchazeč pracovat.</w:t>
      </w:r>
    </w:p>
    <w:p w14:paraId="1A524DF8" w14:textId="77777777" w:rsidR="00845D8D" w:rsidRPr="00F85E6F" w:rsidRDefault="00845D8D" w:rsidP="000444B1">
      <w:pPr>
        <w:spacing w:after="0" w:line="240" w:lineRule="auto"/>
        <w:ind w:firstLine="708"/>
        <w:jc w:val="both"/>
        <w:rPr>
          <w:rFonts w:eastAsia="Times New Roman" w:cs="Times New Roman"/>
          <w:lang w:eastAsia="cs-CZ"/>
        </w:rPr>
      </w:pPr>
    </w:p>
    <w:p w14:paraId="0C60C452" w14:textId="1E191E43" w:rsidR="00845D8D" w:rsidRPr="00F85E6F" w:rsidRDefault="000444B1" w:rsidP="000444B1">
      <w:pPr>
        <w:spacing w:after="0" w:line="240" w:lineRule="auto"/>
        <w:jc w:val="both"/>
        <w:rPr>
          <w:rFonts w:eastAsia="Times New Roman" w:cs="Times New Roman"/>
          <w:b/>
          <w:bCs/>
          <w:lang w:eastAsia="cs-CZ"/>
        </w:rPr>
      </w:pPr>
      <w:r w:rsidRPr="00F85E6F">
        <w:rPr>
          <w:rFonts w:eastAsia="Times New Roman" w:cs="Times New Roman"/>
          <w:b/>
          <w:bCs/>
          <w:lang w:eastAsia="cs-CZ"/>
        </w:rPr>
        <w:t xml:space="preserve">V návaznosti na shora uvedené </w:t>
      </w:r>
      <w:r w:rsidR="00845D8D" w:rsidRPr="00F85E6F">
        <w:rPr>
          <w:rFonts w:eastAsia="Times New Roman" w:cs="Times New Roman"/>
          <w:b/>
          <w:bCs/>
          <w:lang w:eastAsia="cs-CZ"/>
        </w:rPr>
        <w:t xml:space="preserve">Zadavatel </w:t>
      </w:r>
      <w:r w:rsidRPr="00F85E6F">
        <w:rPr>
          <w:rFonts w:eastAsia="Calibri" w:cs="Times New Roman"/>
          <w:b/>
          <w:bCs/>
          <w:lang w:eastAsia="cs-CZ"/>
        </w:rPr>
        <w:t xml:space="preserve">bez předchozí žádosti </w:t>
      </w:r>
      <w:bookmarkStart w:id="6" w:name="_Hlk172017618"/>
      <w:r w:rsidRPr="00F85E6F">
        <w:rPr>
          <w:rFonts w:eastAsia="Calibri" w:cs="Times New Roman"/>
          <w:b/>
          <w:bCs/>
          <w:lang w:eastAsia="cs-CZ"/>
        </w:rPr>
        <w:t>n</w:t>
      </w:r>
      <w:r w:rsidR="00845D8D" w:rsidRPr="00F85E6F">
        <w:rPr>
          <w:rFonts w:eastAsia="Times New Roman" w:cs="Times New Roman"/>
          <w:b/>
          <w:bCs/>
          <w:lang w:eastAsia="cs-CZ"/>
        </w:rPr>
        <w:t xml:space="preserve">a základě doporučení IT podpory využívaného softwaru a z důvodu poskytnutí plynulejšího importu dat do aplikace, </w:t>
      </w:r>
      <w:r w:rsidR="007C00BF" w:rsidRPr="00F85E6F">
        <w:rPr>
          <w:rFonts w:eastAsia="Times New Roman" w:cs="Times New Roman"/>
          <w:b/>
          <w:bCs/>
          <w:lang w:eastAsia="cs-CZ"/>
        </w:rPr>
        <w:t xml:space="preserve">přikládá </w:t>
      </w:r>
      <w:r w:rsidR="00845D8D" w:rsidRPr="00F85E6F">
        <w:rPr>
          <w:rFonts w:eastAsia="Times New Roman" w:cs="Times New Roman"/>
          <w:b/>
          <w:bCs/>
          <w:lang w:eastAsia="cs-CZ"/>
        </w:rPr>
        <w:t>soupis prací rozdělený na dva soubory:</w:t>
      </w:r>
    </w:p>
    <w:p w14:paraId="77584438" w14:textId="77777777" w:rsidR="00845D8D" w:rsidRPr="00F85E6F" w:rsidRDefault="00845D8D" w:rsidP="000444B1">
      <w:pPr>
        <w:pStyle w:val="Odstavecseseznamem"/>
        <w:spacing w:after="0" w:line="240" w:lineRule="auto"/>
        <w:rPr>
          <w:rFonts w:eastAsia="Times New Roman" w:cs="Times New Roman"/>
          <w:lang w:eastAsia="cs-CZ"/>
        </w:rPr>
      </w:pPr>
    </w:p>
    <w:p w14:paraId="103E0EA9" w14:textId="77777777" w:rsidR="00845D8D" w:rsidRPr="00F85E6F" w:rsidRDefault="00845D8D" w:rsidP="00CB3442">
      <w:pPr>
        <w:spacing w:after="0"/>
        <w:rPr>
          <w:rFonts w:ascii="Verdana" w:hAnsi="Verdana"/>
        </w:rPr>
      </w:pPr>
      <w:r w:rsidRPr="00F85E6F">
        <w:rPr>
          <w:rFonts w:ascii="Verdana" w:hAnsi="Verdana"/>
        </w:rPr>
        <w:t>XDC_Ceska-Trebova-cast1-zm01-20240716.xml (Obsahuje Část D.1 –</w:t>
      </w:r>
      <w:r w:rsidRPr="00F85E6F">
        <w:rPr>
          <w:rFonts w:eastAsia="Times New Roman" w:cs="Times New Roman"/>
          <w:lang w:eastAsia="cs-CZ"/>
        </w:rPr>
        <w:t xml:space="preserve"> D.2.1.6)</w:t>
      </w:r>
    </w:p>
    <w:p w14:paraId="37C515AE" w14:textId="7AE35FBC" w:rsidR="00845D8D" w:rsidRPr="00F85E6F" w:rsidRDefault="00845D8D" w:rsidP="00CB3442">
      <w:pPr>
        <w:spacing w:after="0"/>
        <w:rPr>
          <w:rFonts w:eastAsia="Times New Roman" w:cs="Times New Roman"/>
          <w:lang w:eastAsia="cs-CZ"/>
        </w:rPr>
      </w:pPr>
      <w:r w:rsidRPr="00F85E6F">
        <w:rPr>
          <w:rFonts w:ascii="Verdana" w:hAnsi="Verdana"/>
        </w:rPr>
        <w:t xml:space="preserve">XDC_Ceska-Trebova-cast2-zm01-20240716.xml </w:t>
      </w:r>
      <w:r w:rsidRPr="00F85E6F">
        <w:rPr>
          <w:rFonts w:eastAsia="Times New Roman" w:cs="Times New Roman"/>
          <w:lang w:eastAsia="cs-CZ"/>
        </w:rPr>
        <w:t>(Obsahuje Část D.2.1.8 –D.9.9)</w:t>
      </w:r>
      <w:bookmarkEnd w:id="6"/>
    </w:p>
    <w:p w14:paraId="7FDC9C50" w14:textId="77777777" w:rsidR="00CB3442" w:rsidRPr="00F85E6F" w:rsidRDefault="00CB3442" w:rsidP="00CB3442">
      <w:pPr>
        <w:spacing w:after="0"/>
        <w:rPr>
          <w:rFonts w:eastAsia="Times New Roman" w:cs="Times New Roman"/>
          <w:lang w:eastAsia="cs-CZ"/>
        </w:rPr>
      </w:pPr>
    </w:p>
    <w:p w14:paraId="614FDB1D" w14:textId="4D65B45B" w:rsidR="007C00BF" w:rsidRPr="00F85E6F" w:rsidRDefault="007C00BF" w:rsidP="00845D8D">
      <w:pPr>
        <w:rPr>
          <w:rFonts w:ascii="Verdana" w:hAnsi="Verdana"/>
          <w:b/>
          <w:bCs/>
        </w:rPr>
      </w:pPr>
      <w:r w:rsidRPr="00F85E6F">
        <w:rPr>
          <w:rFonts w:eastAsia="Times New Roman" w:cs="Times New Roman"/>
          <w:b/>
          <w:bCs/>
          <w:lang w:eastAsia="cs-CZ"/>
        </w:rPr>
        <w:t xml:space="preserve">Dále pak Zadavatel bez předchozí žádosti provedl tyto změny ve výkazech výměr: </w:t>
      </w:r>
    </w:p>
    <w:p w14:paraId="1EDD751A" w14:textId="77777777" w:rsidR="00845D8D" w:rsidRPr="00F85E6F" w:rsidRDefault="00845D8D" w:rsidP="007C00BF">
      <w:pPr>
        <w:pStyle w:val="Odstavecseseznamem"/>
        <w:numPr>
          <w:ilvl w:val="0"/>
          <w:numId w:val="15"/>
        </w:numPr>
        <w:spacing w:after="0" w:line="240" w:lineRule="auto"/>
        <w:ind w:left="426" w:hanging="426"/>
        <w:rPr>
          <w:rFonts w:eastAsia="Times New Roman" w:cs="Times New Roman"/>
          <w:lang w:eastAsia="cs-CZ"/>
        </w:rPr>
      </w:pPr>
      <w:r w:rsidRPr="00F85E6F">
        <w:rPr>
          <w:rFonts w:eastAsia="Times New Roman" w:cs="Times New Roman"/>
          <w:lang w:eastAsia="cs-CZ"/>
        </w:rPr>
        <w:t>SO 98-98:</w:t>
      </w:r>
    </w:p>
    <w:p w14:paraId="469D2F46" w14:textId="77777777" w:rsidR="007E7E4C" w:rsidRPr="00F85E6F" w:rsidRDefault="00845D8D" w:rsidP="007C00BF">
      <w:pPr>
        <w:spacing w:after="0" w:line="240" w:lineRule="auto"/>
        <w:rPr>
          <w:rFonts w:eastAsia="Times New Roman" w:cs="Times New Roman"/>
          <w:lang w:eastAsia="cs-CZ"/>
        </w:rPr>
      </w:pPr>
      <w:r w:rsidRPr="00F85E6F">
        <w:rPr>
          <w:rFonts w:eastAsia="Times New Roman" w:cs="Times New Roman"/>
          <w:lang w:eastAsia="cs-CZ"/>
        </w:rPr>
        <w:t xml:space="preserve">Do SO 98-98 Všeobecný objekt byla doplněna položka č.VSEOB024 Exkurze. </w:t>
      </w:r>
    </w:p>
    <w:p w14:paraId="30E22576" w14:textId="0262855A" w:rsidR="00845D8D" w:rsidRPr="00F85E6F" w:rsidRDefault="007E7E4C" w:rsidP="007C00BF">
      <w:pPr>
        <w:spacing w:after="0" w:line="240" w:lineRule="auto"/>
        <w:rPr>
          <w:rFonts w:eastAsia="Times New Roman" w:cs="Times New Roman"/>
          <w:lang w:eastAsia="cs-CZ"/>
        </w:rPr>
      </w:pPr>
      <w:r w:rsidRPr="00F85E6F">
        <w:rPr>
          <w:rFonts w:eastAsia="Times New Roman" w:cs="Times New Roman"/>
          <w:lang w:eastAsia="cs-CZ"/>
        </w:rPr>
        <w:t xml:space="preserve">Doplněn </w:t>
      </w:r>
      <w:r w:rsidR="00845D8D" w:rsidRPr="00F85E6F">
        <w:rPr>
          <w:rFonts w:eastAsia="Times New Roman" w:cs="Times New Roman"/>
          <w:lang w:eastAsia="cs-CZ"/>
        </w:rPr>
        <w:t>výkaz výměr.</w:t>
      </w:r>
    </w:p>
    <w:p w14:paraId="6EC3F07D" w14:textId="77777777" w:rsidR="00845D8D" w:rsidRPr="00F85E6F" w:rsidRDefault="00845D8D" w:rsidP="007C00BF">
      <w:pPr>
        <w:spacing w:after="0" w:line="240" w:lineRule="auto"/>
        <w:ind w:hanging="720"/>
        <w:rPr>
          <w:rFonts w:eastAsia="Times New Roman" w:cs="Times New Roman"/>
          <w:lang w:eastAsia="cs-CZ"/>
        </w:rPr>
      </w:pPr>
    </w:p>
    <w:p w14:paraId="6DEDD655" w14:textId="5AE188B8" w:rsidR="00845D8D" w:rsidRPr="00F85E6F" w:rsidRDefault="00845D8D" w:rsidP="007C00BF">
      <w:pPr>
        <w:pStyle w:val="Odstavecseseznamem"/>
        <w:numPr>
          <w:ilvl w:val="0"/>
          <w:numId w:val="15"/>
        </w:numPr>
        <w:spacing w:after="0" w:line="240" w:lineRule="auto"/>
        <w:ind w:left="426" w:hanging="426"/>
        <w:rPr>
          <w:rFonts w:eastAsia="Times New Roman" w:cs="Times New Roman"/>
          <w:lang w:eastAsia="cs-CZ"/>
        </w:rPr>
      </w:pPr>
      <w:r w:rsidRPr="00F85E6F">
        <w:rPr>
          <w:rFonts w:eastAsia="Times New Roman" w:cs="Times New Roman"/>
          <w:lang w:eastAsia="cs-CZ"/>
        </w:rPr>
        <w:t xml:space="preserve">SO 10-30-13 </w:t>
      </w:r>
      <w:proofErr w:type="spellStart"/>
      <w:r w:rsidRPr="00F85E6F">
        <w:rPr>
          <w:rFonts w:eastAsia="Times New Roman" w:cs="Times New Roman"/>
          <w:lang w:eastAsia="cs-CZ"/>
        </w:rPr>
        <w:t>Žst</w:t>
      </w:r>
      <w:proofErr w:type="spellEnd"/>
      <w:r w:rsidRPr="00F85E6F">
        <w:rPr>
          <w:rFonts w:eastAsia="Times New Roman" w:cs="Times New Roman"/>
          <w:lang w:eastAsia="cs-CZ"/>
        </w:rPr>
        <w:t>.</w:t>
      </w:r>
      <w:r w:rsidR="00F85E6F" w:rsidRPr="00F85E6F">
        <w:rPr>
          <w:rFonts w:eastAsia="Times New Roman" w:cs="Times New Roman"/>
          <w:lang w:eastAsia="cs-CZ"/>
        </w:rPr>
        <w:t xml:space="preserve"> </w:t>
      </w:r>
      <w:r w:rsidRPr="00F85E6F">
        <w:rPr>
          <w:rFonts w:eastAsia="Times New Roman" w:cs="Times New Roman"/>
          <w:lang w:eastAsia="cs-CZ"/>
        </w:rPr>
        <w:t>Česká Třebová, přeložky a ochrany kabelů ČD-Telematiky</w:t>
      </w:r>
    </w:p>
    <w:p w14:paraId="58445C82" w14:textId="18A2782F" w:rsidR="00845D8D" w:rsidRPr="00F85E6F" w:rsidRDefault="00845D8D" w:rsidP="007C00BF">
      <w:pPr>
        <w:spacing w:after="0" w:line="240" w:lineRule="auto"/>
        <w:rPr>
          <w:rFonts w:eastAsia="Times New Roman" w:cs="Times New Roman"/>
          <w:lang w:eastAsia="cs-CZ"/>
        </w:rPr>
      </w:pPr>
      <w:r w:rsidRPr="00F85E6F">
        <w:rPr>
          <w:rFonts w:eastAsia="Times New Roman" w:cs="Times New Roman"/>
          <w:lang w:eastAsia="cs-CZ"/>
        </w:rPr>
        <w:t>Ve výkazu výměr bylo doplněno NEOCEŇOVAT</w:t>
      </w:r>
      <w:r w:rsidR="007E7E4C" w:rsidRPr="00F85E6F">
        <w:rPr>
          <w:rFonts w:eastAsia="Times New Roman" w:cs="Times New Roman"/>
          <w:lang w:eastAsia="cs-CZ"/>
        </w:rPr>
        <w:t>.</w:t>
      </w:r>
    </w:p>
    <w:p w14:paraId="519DDB24" w14:textId="0441F391" w:rsidR="00845D8D" w:rsidRPr="00F85E6F" w:rsidRDefault="007C00BF" w:rsidP="007C00BF">
      <w:pPr>
        <w:spacing w:after="0" w:line="240" w:lineRule="auto"/>
        <w:rPr>
          <w:rFonts w:eastAsia="Times New Roman" w:cs="Times New Roman"/>
          <w:lang w:eastAsia="cs-CZ"/>
        </w:rPr>
      </w:pPr>
      <w:r w:rsidRPr="00F85E6F">
        <w:rPr>
          <w:rFonts w:eastAsia="Times New Roman" w:cs="Times New Roman"/>
          <w:lang w:eastAsia="cs-CZ"/>
        </w:rPr>
        <w:t>U</w:t>
      </w:r>
      <w:r w:rsidR="00845D8D" w:rsidRPr="00F85E6F">
        <w:rPr>
          <w:rFonts w:eastAsia="Times New Roman" w:cs="Times New Roman"/>
          <w:lang w:eastAsia="cs-CZ"/>
        </w:rPr>
        <w:t xml:space="preserve"> tohoto SO bude před zaháje</w:t>
      </w:r>
      <w:r w:rsidRPr="00F85E6F">
        <w:rPr>
          <w:rFonts w:eastAsia="Times New Roman" w:cs="Times New Roman"/>
          <w:lang w:eastAsia="cs-CZ"/>
        </w:rPr>
        <w:t>n</w:t>
      </w:r>
      <w:r w:rsidR="00845D8D" w:rsidRPr="00F85E6F">
        <w:rPr>
          <w:rFonts w:eastAsia="Times New Roman" w:cs="Times New Roman"/>
          <w:lang w:eastAsia="cs-CZ"/>
        </w:rPr>
        <w:t xml:space="preserve">ím stavby uzavřena mezi Správou železnic, státní organizace a </w:t>
      </w:r>
      <w:proofErr w:type="gramStart"/>
      <w:r w:rsidR="00845D8D" w:rsidRPr="00F85E6F">
        <w:rPr>
          <w:rFonts w:eastAsia="Times New Roman" w:cs="Times New Roman"/>
          <w:lang w:eastAsia="cs-CZ"/>
        </w:rPr>
        <w:t>ČD - Telematika</w:t>
      </w:r>
      <w:proofErr w:type="gramEnd"/>
      <w:r w:rsidR="00845D8D" w:rsidRPr="00F85E6F">
        <w:rPr>
          <w:rFonts w:eastAsia="Times New Roman" w:cs="Times New Roman"/>
          <w:lang w:eastAsia="cs-CZ"/>
        </w:rPr>
        <w:t xml:space="preserve"> a.s. samostatná Smlouva o realizaci překládky sítě elektronických komunikací.</w:t>
      </w:r>
    </w:p>
    <w:p w14:paraId="2FECCDD8" w14:textId="77777777" w:rsidR="00845D8D" w:rsidRPr="000444B1" w:rsidRDefault="00845D8D" w:rsidP="007C00BF">
      <w:pPr>
        <w:spacing w:after="0" w:line="240" w:lineRule="auto"/>
        <w:ind w:hanging="720"/>
        <w:rPr>
          <w:rFonts w:eastAsia="Times New Roman" w:cs="Times New Roman"/>
          <w:color w:val="FF0000"/>
          <w:lang w:eastAsia="cs-CZ"/>
        </w:rPr>
      </w:pPr>
    </w:p>
    <w:bookmarkEnd w:id="5"/>
    <w:p w14:paraId="183A6F2D" w14:textId="77777777" w:rsidR="00F85E6F" w:rsidRDefault="00F85E6F" w:rsidP="00F85E6F">
      <w:pPr>
        <w:pStyle w:val="Odstavecseseznamem"/>
        <w:spacing w:after="0" w:line="240" w:lineRule="auto"/>
        <w:ind w:left="0"/>
        <w:jc w:val="both"/>
        <w:rPr>
          <w:rFonts w:eastAsia="Times New Roman" w:cs="Times New Roman"/>
          <w:lang w:eastAsia="cs-CZ"/>
        </w:rPr>
      </w:pPr>
    </w:p>
    <w:p w14:paraId="69CAEC24" w14:textId="17A64BEC" w:rsidR="00DA364C" w:rsidRDefault="00DA364C" w:rsidP="004E790B">
      <w:pPr>
        <w:pStyle w:val="Odstavecseseznamem"/>
        <w:spacing w:after="0" w:line="240" w:lineRule="auto"/>
        <w:ind w:left="0"/>
        <w:jc w:val="both"/>
        <w:rPr>
          <w:rFonts w:eastAsia="Times New Roman" w:cs="Times New Roman"/>
          <w:lang w:eastAsia="cs-CZ"/>
        </w:rPr>
      </w:pPr>
      <w:r w:rsidRPr="00C87717">
        <w:rPr>
          <w:rFonts w:eastAsia="Times New Roman" w:cs="Times New Roman"/>
          <w:lang w:eastAsia="cs-CZ"/>
        </w:rPr>
        <w:t xml:space="preserve">Vzhledem ke skutečnosti, že byly zadavatelem provedeny </w:t>
      </w:r>
      <w:r w:rsidRPr="00C87717">
        <w:rPr>
          <w:rFonts w:eastAsia="Times New Roman" w:cs="Times New Roman"/>
          <w:b/>
          <w:lang w:eastAsia="cs-CZ"/>
        </w:rPr>
        <w:t>změny/doplnění zadávací dokumentace</w:t>
      </w:r>
      <w:r w:rsidRPr="00C87717">
        <w:rPr>
          <w:rFonts w:eastAsia="Times New Roman" w:cs="Times New Roman"/>
          <w:lang w:eastAsia="cs-CZ"/>
        </w:rPr>
        <w:t xml:space="preserve">, postupuje zadavatel v souladu s </w:t>
      </w:r>
      <w:proofErr w:type="spellStart"/>
      <w:r w:rsidRPr="00C87717">
        <w:rPr>
          <w:rFonts w:eastAsia="Times New Roman" w:cs="Times New Roman"/>
          <w:lang w:eastAsia="cs-CZ"/>
        </w:rPr>
        <w:t>ust</w:t>
      </w:r>
      <w:proofErr w:type="spellEnd"/>
      <w:r w:rsidRPr="00C87717">
        <w:rPr>
          <w:rFonts w:eastAsia="Times New Roman" w:cs="Times New Roman"/>
          <w:lang w:eastAsia="cs-CZ"/>
        </w:rPr>
        <w:t>. § 99 odst. 2 ZZVZ</w:t>
      </w:r>
      <w:r w:rsidR="00A1596B">
        <w:rPr>
          <w:rFonts w:eastAsia="Times New Roman" w:cs="Times New Roman"/>
          <w:lang w:eastAsia="cs-CZ"/>
        </w:rPr>
        <w:t xml:space="preserve">, kdy </w:t>
      </w:r>
      <w:r w:rsidR="00A1596B" w:rsidRPr="00E70BA9">
        <w:t>prodlužuje lhůtu pro podání nabídek tak, aby</w:t>
      </w:r>
      <w:r w:rsidR="00A1596B">
        <w:t xml:space="preserve"> od odeslání změny zadávací dokumentace</w:t>
      </w:r>
      <w:r w:rsidR="00A1596B" w:rsidRPr="00E70BA9">
        <w:t xml:space="preserve"> činila celou svou původní délku</w:t>
      </w:r>
      <w:r w:rsidR="00A1596B">
        <w:t>, tzn.</w:t>
      </w:r>
      <w:r w:rsidRPr="00C87717">
        <w:rPr>
          <w:rFonts w:eastAsia="Times New Roman" w:cs="Times New Roman"/>
          <w:lang w:eastAsia="cs-CZ"/>
        </w:rPr>
        <w:t xml:space="preserve"> </w:t>
      </w:r>
      <w:r w:rsidRPr="00045185">
        <w:rPr>
          <w:rFonts w:eastAsia="Times New Roman" w:cs="Times New Roman"/>
          <w:lang w:eastAsia="cs-CZ"/>
        </w:rPr>
        <w:t xml:space="preserve">ze dne </w:t>
      </w:r>
      <w:r w:rsidR="004E790B" w:rsidRPr="00045185">
        <w:rPr>
          <w:rFonts w:eastAsia="Times New Roman" w:cs="Times New Roman"/>
          <w:lang w:eastAsia="cs-CZ"/>
        </w:rPr>
        <w:t>26. 8. 2024</w:t>
      </w:r>
      <w:r w:rsidRPr="00C87717">
        <w:rPr>
          <w:rFonts w:eastAsia="Times New Roman" w:cs="Times New Roman"/>
          <w:lang w:eastAsia="cs-CZ"/>
        </w:rPr>
        <w:t xml:space="preserve"> </w:t>
      </w:r>
      <w:r w:rsidRPr="00FA4F7E">
        <w:rPr>
          <w:rFonts w:eastAsia="Times New Roman" w:cs="Times New Roman"/>
          <w:lang w:eastAsia="cs-CZ"/>
        </w:rPr>
        <w:t xml:space="preserve">na den </w:t>
      </w:r>
      <w:r w:rsidR="004E790B" w:rsidRPr="00FA4F7E">
        <w:rPr>
          <w:rFonts w:eastAsia="Times New Roman" w:cs="Times New Roman"/>
          <w:b/>
          <w:lang w:eastAsia="cs-CZ"/>
        </w:rPr>
        <w:t>1</w:t>
      </w:r>
      <w:r w:rsidR="000B5614">
        <w:rPr>
          <w:rFonts w:eastAsia="Times New Roman" w:cs="Times New Roman"/>
          <w:b/>
          <w:lang w:eastAsia="cs-CZ"/>
        </w:rPr>
        <w:t>7</w:t>
      </w:r>
      <w:r w:rsidR="004E790B" w:rsidRPr="00FA4F7E">
        <w:rPr>
          <w:rFonts w:eastAsia="Times New Roman" w:cs="Times New Roman"/>
          <w:b/>
          <w:lang w:eastAsia="cs-CZ"/>
        </w:rPr>
        <w:t>. 9. 2024</w:t>
      </w:r>
      <w:r w:rsidRPr="00FA4F7E">
        <w:rPr>
          <w:rFonts w:eastAsia="Times New Roman" w:cs="Times New Roman"/>
          <w:lang w:eastAsia="cs-CZ"/>
        </w:rPr>
        <w:t>.</w:t>
      </w:r>
    </w:p>
    <w:p w14:paraId="1265765D" w14:textId="4E5EA02F" w:rsidR="00845D8D" w:rsidRDefault="00845D8D" w:rsidP="00DA364C">
      <w:pPr>
        <w:spacing w:after="0" w:line="240" w:lineRule="auto"/>
        <w:rPr>
          <w:rFonts w:eastAsia="Times New Roman" w:cs="Times New Roman"/>
          <w:b/>
          <w:lang w:eastAsia="cs-CZ"/>
        </w:rPr>
      </w:pPr>
    </w:p>
    <w:p w14:paraId="1F33F7F4" w14:textId="77777777" w:rsidR="00845D8D" w:rsidRDefault="00845D8D" w:rsidP="00DA364C">
      <w:pPr>
        <w:spacing w:after="0" w:line="240" w:lineRule="auto"/>
        <w:rPr>
          <w:rFonts w:eastAsia="Times New Roman" w:cs="Times New Roman"/>
          <w:b/>
          <w:lang w:eastAsia="cs-CZ"/>
        </w:rPr>
      </w:pPr>
    </w:p>
    <w:p w14:paraId="5F1961B0" w14:textId="529F21B4" w:rsidR="00DA364C" w:rsidRPr="00FA4F7E" w:rsidRDefault="00DA364C" w:rsidP="00FA4F7E">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w:t>
      </w:r>
      <w:r>
        <w:rPr>
          <w:rFonts w:eastAsia="Times New Roman" w:cs="Times New Roman"/>
          <w:lang w:eastAsia="cs-CZ"/>
        </w:rPr>
        <w:t>Opravný f</w:t>
      </w:r>
      <w:r w:rsidRPr="00BD5319">
        <w:rPr>
          <w:rFonts w:eastAsia="Times New Roman" w:cs="Times New Roman"/>
          <w:lang w:eastAsia="cs-CZ"/>
        </w:rPr>
        <w:t xml:space="preserve">ormulář Oznámení </w:t>
      </w:r>
      <w:r>
        <w:rPr>
          <w:rFonts w:eastAsia="Times New Roman" w:cs="Times New Roman"/>
          <w:lang w:eastAsia="cs-CZ"/>
        </w:rPr>
        <w:t xml:space="preserve">o zahájení zadávacího řízení </w:t>
      </w:r>
      <w:r w:rsidRPr="00BD5319">
        <w:rPr>
          <w:rFonts w:eastAsia="Times New Roman" w:cs="Times New Roman"/>
          <w:lang w:eastAsia="cs-CZ"/>
        </w:rPr>
        <w:t xml:space="preserve">bude uveřejněn na webovém portálu </w:t>
      </w:r>
      <w:hyperlink r:id="rId11" w:history="1">
        <w:r w:rsidRPr="00F17871">
          <w:rPr>
            <w:rStyle w:val="Hypertextovodkaz"/>
          </w:rPr>
          <w:t>https://vvz.nipez.cz/</w:t>
        </w:r>
      </w:hyperlink>
      <w:r>
        <w:t xml:space="preserve"> </w:t>
      </w:r>
      <w:r w:rsidRPr="00BD5319">
        <w:rPr>
          <w:rFonts w:eastAsia="Times New Roman" w:cs="Times New Roman"/>
          <w:lang w:eastAsia="cs-CZ"/>
        </w:rPr>
        <w:t xml:space="preserve"> (evidenční č. </w:t>
      </w:r>
      <w:r w:rsidRPr="004E790B">
        <w:rPr>
          <w:rFonts w:eastAsia="Times New Roman" w:cs="Times New Roman"/>
          <w:lang w:eastAsia="cs-CZ"/>
        </w:rPr>
        <w:t xml:space="preserve">VZ: </w:t>
      </w:r>
      <w:r w:rsidR="004E790B" w:rsidRPr="004E790B">
        <w:rPr>
          <w:rFonts w:eastAsia="Times New Roman" w:cs="Times New Roman"/>
          <w:lang w:eastAsia="cs-CZ"/>
        </w:rPr>
        <w:t>Z2024-029160</w:t>
      </w:r>
      <w:r w:rsidRPr="004E790B">
        <w:rPr>
          <w:rFonts w:eastAsia="Times New Roman" w:cs="Times New Roman"/>
          <w:lang w:eastAsia="cs-CZ"/>
        </w:rPr>
        <w:t>).</w:t>
      </w:r>
      <w:r w:rsidRPr="00BD5319">
        <w:rPr>
          <w:rFonts w:eastAsia="Times New Roman" w:cs="Times New Roman"/>
          <w:lang w:eastAsia="cs-CZ"/>
        </w:rPr>
        <w:t xml:space="preserve"> Změny se týkají těchto ustanovení:</w:t>
      </w:r>
    </w:p>
    <w:p w14:paraId="6BC57533" w14:textId="77777777" w:rsidR="00DA364C" w:rsidRDefault="00DA364C" w:rsidP="00DA364C">
      <w:pPr>
        <w:spacing w:after="0" w:line="240" w:lineRule="auto"/>
        <w:rPr>
          <w:rFonts w:eastAsia="Times New Roman" w:cs="Times New Roman"/>
          <w:lang w:eastAsia="cs-CZ"/>
        </w:rPr>
      </w:pPr>
    </w:p>
    <w:p w14:paraId="0D3F9F5E" w14:textId="77777777" w:rsidR="00CE53D5" w:rsidRDefault="00CE53D5" w:rsidP="00DA364C">
      <w:pPr>
        <w:spacing w:after="0" w:line="240" w:lineRule="auto"/>
        <w:rPr>
          <w:rFonts w:eastAsia="Times New Roman" w:cs="Times New Roman"/>
          <w:bCs/>
          <w:lang w:eastAsia="cs-CZ"/>
        </w:rPr>
      </w:pPr>
    </w:p>
    <w:p w14:paraId="112E24AF" w14:textId="080A0D64" w:rsidR="00DA364C" w:rsidRDefault="00DA364C" w:rsidP="00DA364C">
      <w:pPr>
        <w:spacing w:after="0" w:line="240" w:lineRule="auto"/>
        <w:rPr>
          <w:rFonts w:eastAsia="Times New Roman" w:cs="Times New Roman"/>
          <w:b/>
          <w:lang w:eastAsia="cs-CZ"/>
        </w:rPr>
      </w:pPr>
      <w:r w:rsidRPr="00D02C11">
        <w:rPr>
          <w:rFonts w:eastAsia="Times New Roman" w:cs="Times New Roman"/>
          <w:bCs/>
          <w:lang w:eastAsia="cs-CZ"/>
        </w:rPr>
        <w:lastRenderedPageBreak/>
        <w:t>Část</w:t>
      </w:r>
      <w:r>
        <w:rPr>
          <w:rFonts w:eastAsia="Times New Roman" w:cs="Times New Roman"/>
          <w:b/>
          <w:lang w:eastAsia="cs-CZ"/>
        </w:rPr>
        <w:t xml:space="preserve"> </w:t>
      </w:r>
      <w:r w:rsidR="00F53169">
        <w:rPr>
          <w:rFonts w:eastAsia="Times New Roman" w:cs="Times New Roman"/>
          <w:b/>
          <w:lang w:eastAsia="cs-CZ"/>
        </w:rPr>
        <w:t>PODMÍNKY ZADÁVACÍHO POSTUPU</w:t>
      </w:r>
    </w:p>
    <w:p w14:paraId="32420A7E" w14:textId="77777777" w:rsidR="00DA364C" w:rsidRDefault="00DA364C" w:rsidP="00DA364C">
      <w:pPr>
        <w:spacing w:after="0" w:line="240" w:lineRule="auto"/>
        <w:rPr>
          <w:rFonts w:eastAsia="Times New Roman" w:cs="Times New Roman"/>
          <w:b/>
          <w:lang w:eastAsia="cs-CZ"/>
        </w:rPr>
      </w:pPr>
    </w:p>
    <w:p w14:paraId="0C0E2251" w14:textId="497A7E99" w:rsidR="00F53169" w:rsidRDefault="00DA364C" w:rsidP="00DA364C">
      <w:pPr>
        <w:spacing w:after="0" w:line="240" w:lineRule="auto"/>
        <w:rPr>
          <w:rFonts w:eastAsia="Times New Roman" w:cs="Times New Roman"/>
          <w:b/>
          <w:lang w:eastAsia="cs-CZ"/>
        </w:rPr>
      </w:pPr>
      <w:r w:rsidRPr="00D02C11">
        <w:rPr>
          <w:rFonts w:eastAsia="Times New Roman" w:cs="Times New Roman"/>
          <w:bCs/>
          <w:lang w:eastAsia="cs-CZ"/>
        </w:rPr>
        <w:t>Oddíl</w:t>
      </w:r>
      <w:r>
        <w:rPr>
          <w:rFonts w:eastAsia="Times New Roman" w:cs="Times New Roman"/>
          <w:b/>
          <w:lang w:eastAsia="cs-CZ"/>
        </w:rPr>
        <w:t xml:space="preserve"> </w:t>
      </w:r>
      <w:r w:rsidR="00F53169">
        <w:rPr>
          <w:rFonts w:eastAsia="Times New Roman" w:cs="Times New Roman"/>
          <w:b/>
          <w:lang w:eastAsia="cs-CZ"/>
        </w:rPr>
        <w:t>3) KRITÉRIA KVALIFIKACE</w:t>
      </w:r>
    </w:p>
    <w:p w14:paraId="2A99511A" w14:textId="1889C759" w:rsidR="00DA364C" w:rsidRDefault="00F53169" w:rsidP="00DA364C">
      <w:pPr>
        <w:spacing w:after="0" w:line="240" w:lineRule="auto"/>
        <w:rPr>
          <w:rFonts w:eastAsia="Times New Roman" w:cs="Times New Roman"/>
          <w:b/>
          <w:lang w:eastAsia="cs-CZ"/>
        </w:rPr>
      </w:pPr>
      <w:r>
        <w:rPr>
          <w:rFonts w:eastAsia="Times New Roman" w:cs="Times New Roman"/>
          <w:b/>
          <w:lang w:eastAsia="cs-CZ"/>
        </w:rPr>
        <w:t>Typ kritéria kvalifikace</w:t>
      </w:r>
      <w:r w:rsidR="00DA364C">
        <w:rPr>
          <w:rFonts w:eastAsia="Times New Roman" w:cs="Times New Roman"/>
          <w:b/>
          <w:lang w:eastAsia="cs-CZ"/>
        </w:rPr>
        <w:t xml:space="preserve"> (BT-</w:t>
      </w:r>
      <w:proofErr w:type="gramStart"/>
      <w:r>
        <w:rPr>
          <w:rFonts w:eastAsia="Times New Roman" w:cs="Times New Roman"/>
          <w:b/>
          <w:lang w:eastAsia="cs-CZ"/>
        </w:rPr>
        <w:t>747</w:t>
      </w:r>
      <w:r w:rsidR="00DA364C">
        <w:rPr>
          <w:rFonts w:eastAsia="Times New Roman" w:cs="Times New Roman"/>
          <w:b/>
          <w:lang w:eastAsia="cs-CZ"/>
        </w:rPr>
        <w:t>-Lot</w:t>
      </w:r>
      <w:proofErr w:type="gramEnd"/>
      <w:r w:rsidR="00DA364C">
        <w:rPr>
          <w:rFonts w:eastAsia="Times New Roman" w:cs="Times New Roman"/>
          <w:b/>
          <w:lang w:eastAsia="cs-CZ"/>
        </w:rPr>
        <w:t>)</w:t>
      </w:r>
      <w:r>
        <w:rPr>
          <w:rFonts w:eastAsia="Times New Roman" w:cs="Times New Roman"/>
          <w:b/>
          <w:lang w:eastAsia="cs-CZ"/>
        </w:rPr>
        <w:t xml:space="preserve">: </w:t>
      </w:r>
      <w:r w:rsidRPr="00045185">
        <w:rPr>
          <w:rFonts w:eastAsia="Times New Roman" w:cs="Times New Roman"/>
          <w:lang w:eastAsia="cs-CZ"/>
        </w:rPr>
        <w:t>Technické kvalifikace</w:t>
      </w:r>
      <w:r w:rsidR="00DA364C" w:rsidRPr="00BD5319">
        <w:rPr>
          <w:rFonts w:eastAsia="Times New Roman" w:cs="Times New Roman"/>
          <w:b/>
          <w:lang w:eastAsia="cs-CZ"/>
        </w:rPr>
        <w:t xml:space="preserve"> </w:t>
      </w:r>
    </w:p>
    <w:p w14:paraId="78B15CE6" w14:textId="5FECB6A6" w:rsidR="00045185" w:rsidRPr="00BD5319" w:rsidRDefault="00045185" w:rsidP="00DA364C">
      <w:pPr>
        <w:spacing w:after="0" w:line="240" w:lineRule="auto"/>
        <w:rPr>
          <w:rFonts w:eastAsia="Times New Roman" w:cs="Times New Roman"/>
          <w:b/>
          <w:lang w:eastAsia="cs-CZ"/>
        </w:rPr>
      </w:pPr>
      <w:r>
        <w:rPr>
          <w:rFonts w:eastAsia="Times New Roman" w:cs="Times New Roman"/>
          <w:b/>
          <w:lang w:eastAsia="cs-CZ"/>
        </w:rPr>
        <w:t>Popis kritéria kvalifikace (BT-</w:t>
      </w:r>
      <w:proofErr w:type="gramStart"/>
      <w:r>
        <w:rPr>
          <w:rFonts w:eastAsia="Times New Roman" w:cs="Times New Roman"/>
          <w:b/>
          <w:lang w:eastAsia="cs-CZ"/>
        </w:rPr>
        <w:t>750-Lot</w:t>
      </w:r>
      <w:proofErr w:type="gramEnd"/>
      <w:r>
        <w:rPr>
          <w:rFonts w:eastAsia="Times New Roman" w:cs="Times New Roman"/>
          <w:b/>
          <w:lang w:eastAsia="cs-CZ"/>
        </w:rPr>
        <w:t>):</w:t>
      </w:r>
    </w:p>
    <w:p w14:paraId="7A4810F7" w14:textId="77777777" w:rsidR="00045185" w:rsidRDefault="00DA364C" w:rsidP="00DA364C">
      <w:pPr>
        <w:spacing w:after="0" w:line="240" w:lineRule="auto"/>
        <w:rPr>
          <w:rFonts w:eastAsia="Times New Roman" w:cs="Times New Roman"/>
          <w:lang w:eastAsia="cs-CZ"/>
        </w:rPr>
      </w:pPr>
      <w:r w:rsidRPr="00BD5319">
        <w:rPr>
          <w:rFonts w:eastAsia="Times New Roman" w:cs="Times New Roman"/>
          <w:lang w:eastAsia="cs-CZ"/>
        </w:rPr>
        <w:t xml:space="preserve">rušíme </w:t>
      </w:r>
      <w:r w:rsidR="00045185">
        <w:rPr>
          <w:rFonts w:eastAsia="Times New Roman" w:cs="Times New Roman"/>
          <w:lang w:eastAsia="cs-CZ"/>
        </w:rPr>
        <w:t>text:</w:t>
      </w:r>
    </w:p>
    <w:p w14:paraId="7C1AB821" w14:textId="77777777" w:rsidR="00C6652E" w:rsidRPr="00112FA8" w:rsidRDefault="00C6652E" w:rsidP="00C6652E">
      <w:pPr>
        <w:spacing w:after="0" w:line="240" w:lineRule="auto"/>
        <w:rPr>
          <w:rFonts w:eastAsia="Times New Roman" w:cs="Times New Roman"/>
          <w:i/>
          <w:lang w:eastAsia="cs-CZ"/>
        </w:rPr>
      </w:pPr>
      <w:r w:rsidRPr="00112FA8">
        <w:rPr>
          <w:rFonts w:eastAsia="Times New Roman" w:cs="Times New Roman"/>
          <w:i/>
          <w:lang w:eastAsia="cs-CZ"/>
        </w:rPr>
        <w:t>Technická kvalifikace – seznam stavebních prací</w:t>
      </w:r>
    </w:p>
    <w:p w14:paraId="2816C971" w14:textId="77777777" w:rsidR="00C6652E" w:rsidRPr="00112FA8" w:rsidRDefault="00C6652E" w:rsidP="00C6652E">
      <w:pPr>
        <w:spacing w:after="0" w:line="240" w:lineRule="auto"/>
        <w:rPr>
          <w:rFonts w:eastAsia="Times New Roman" w:cs="Times New Roman"/>
          <w:i/>
          <w:lang w:eastAsia="cs-CZ"/>
        </w:rPr>
      </w:pPr>
      <w:r w:rsidRPr="00112FA8">
        <w:rPr>
          <w:rFonts w:eastAsia="Times New Roman" w:cs="Times New Roman"/>
          <w:i/>
          <w:lang w:eastAsia="cs-CZ"/>
        </w:rPr>
        <w:t xml:space="preserve">Zadavatel požaduje předložení seznamu stavebních prací spočívajících v provedení novostavby, rekonstrukce nebo opravy na stavbách železničních drah, jak jsou vymezeny v § 5 odst. 1 a v § 3 odst. 1 zákona č. 266/1994 Sb., o dráhách, ve znění pozdějších předpisů, poskytnutých dodavatelem za posledních 10 let před zahájením zadávacího řízení (dále jako „stavební práce“). Předloženým seznamem stavebních prací přitom musí dodavatel prokázat, že hodnota stavebních prací jím poskytnutých na uvedených stavbách za posledních 10 let před zahájením zadávacího řízení činí v součtu, včetně případných poddodávek, nejméně 9 610 000 000,- Kč bez DPH. Hodnotou stavebních prací se pro účely posouzení splnění kritérií technické kvalifikace rozumí cena, za kterou dodavatel provedl předmětné stavební práce; tato cena nebude upravována o míru inflace tak, aby odpovídala současným hodnotám stavebních prací. </w:t>
      </w:r>
    </w:p>
    <w:p w14:paraId="0D3ACCD8" w14:textId="77777777" w:rsidR="00C6652E" w:rsidRPr="00112FA8" w:rsidRDefault="00C6652E" w:rsidP="00C6652E">
      <w:pPr>
        <w:spacing w:after="0" w:line="240" w:lineRule="auto"/>
        <w:rPr>
          <w:rFonts w:eastAsia="Times New Roman" w:cs="Times New Roman"/>
          <w:i/>
          <w:lang w:eastAsia="cs-CZ"/>
        </w:rPr>
      </w:pPr>
      <w:r w:rsidRPr="00112FA8">
        <w:rPr>
          <w:rFonts w:eastAsia="Times New Roman" w:cs="Times New Roman"/>
          <w:i/>
          <w:lang w:eastAsia="cs-CZ"/>
        </w:rPr>
        <w:t xml:space="preserve"> Zadavatel dále požaduje, aby dodavatel kromě informací uvedených v seznamu stavebních prací předložil osvědčení objednatelů o řádném poskytnutí a dokončení nejvýznamnějších stavebních prací tak, aby prokázal, že dodavatel v posledních 10 letech před zahájením zadávacího řízení řádně poskytl a dokončil alespoň níže uvedené nejvýznamnější stavební práce (dále jen jako „nejvýznamnější stavební práce“) v rámci nichž musí dodavatel doložit následující požadavky: </w:t>
      </w:r>
    </w:p>
    <w:p w14:paraId="23D13750" w14:textId="77777777" w:rsidR="00C6652E" w:rsidRPr="00112FA8" w:rsidRDefault="00C6652E" w:rsidP="00C6652E">
      <w:pPr>
        <w:spacing w:after="0" w:line="240" w:lineRule="auto"/>
        <w:rPr>
          <w:rFonts w:eastAsia="Times New Roman" w:cs="Times New Roman"/>
          <w:i/>
          <w:lang w:eastAsia="cs-CZ"/>
        </w:rPr>
      </w:pPr>
      <w:r w:rsidRPr="00112FA8">
        <w:rPr>
          <w:rFonts w:eastAsia="Times New Roman" w:cs="Times New Roman"/>
          <w:i/>
          <w:lang w:eastAsia="cs-CZ"/>
        </w:rPr>
        <w:t>•</w:t>
      </w:r>
      <w:r w:rsidRPr="00112FA8">
        <w:rPr>
          <w:rFonts w:eastAsia="Times New Roman" w:cs="Times New Roman"/>
          <w:i/>
          <w:lang w:eastAsia="cs-CZ"/>
        </w:rPr>
        <w:tab/>
        <w:t>nejméně jedna nejvýznamnější stavební práce musí zahrnovat novostavbu, rekonstrukci nebo opravu železničního svršku v železniční stanici na elektrifikované trati s minimálním počtem 20 ks výhybek, a to v hodnotě nejméně 424 000 000,-Kč bez DPH (uvedená částka se vztahuje k hodnotě novostavby, rekonstrukce nebo opravy železničního svršku, nikoli k hodnotě nejvýznamnější stavební práce, tj. zakázky jako celku);</w:t>
      </w:r>
    </w:p>
    <w:p w14:paraId="2C43BE6C" w14:textId="77777777" w:rsidR="00C6652E" w:rsidRPr="00112FA8" w:rsidRDefault="00C6652E" w:rsidP="00C6652E">
      <w:pPr>
        <w:spacing w:after="0" w:line="240" w:lineRule="auto"/>
        <w:rPr>
          <w:rFonts w:eastAsia="Times New Roman" w:cs="Times New Roman"/>
          <w:i/>
          <w:lang w:eastAsia="cs-CZ"/>
        </w:rPr>
      </w:pPr>
      <w:r w:rsidRPr="00112FA8">
        <w:rPr>
          <w:rFonts w:eastAsia="Times New Roman" w:cs="Times New Roman"/>
          <w:i/>
          <w:lang w:eastAsia="cs-CZ"/>
        </w:rPr>
        <w:t>přičemž zadavatel současně požaduje, aby hodnota této nejvýznamnější stavební práce (tj. hodnota zakázky jako celku, jež mimo jiné zahrnovala výše uvedené práce na železničním svršku), včetně případných poddodávek, dosahovala alespoň 1 500 000 000,- Kč bez DPH;</w:t>
      </w:r>
    </w:p>
    <w:p w14:paraId="3DECFE37" w14:textId="77777777" w:rsidR="00C6652E" w:rsidRPr="00112FA8" w:rsidRDefault="00C6652E" w:rsidP="00C6652E">
      <w:pPr>
        <w:spacing w:after="0" w:line="240" w:lineRule="auto"/>
        <w:rPr>
          <w:rFonts w:eastAsia="Times New Roman" w:cs="Times New Roman"/>
          <w:i/>
          <w:lang w:eastAsia="cs-CZ"/>
        </w:rPr>
      </w:pPr>
      <w:r w:rsidRPr="00112FA8">
        <w:rPr>
          <w:rFonts w:eastAsia="Times New Roman" w:cs="Times New Roman"/>
          <w:i/>
          <w:lang w:eastAsia="cs-CZ"/>
        </w:rPr>
        <w:t>•</w:t>
      </w:r>
      <w:r w:rsidRPr="00112FA8">
        <w:rPr>
          <w:rFonts w:eastAsia="Times New Roman" w:cs="Times New Roman"/>
          <w:i/>
          <w:lang w:eastAsia="cs-CZ"/>
        </w:rPr>
        <w:tab/>
        <w:t>nejméně jedna nejvýznamnější stavební práce musí zahrnovat novostavbu, rekonstrukci nebo opravu železničního spodku v hodnotě nejméně 248 000 000,- Kč bez DPH (uvedená částka se vztahuje k hodnotě novostavby, rekonstrukce nebo opravy tělesa železničního spodku, nikoli k hodnotě nejvýznamnější stavební práce, tj. zakázky jako celku);</w:t>
      </w:r>
    </w:p>
    <w:p w14:paraId="47E15AAC" w14:textId="77777777" w:rsidR="00C6652E" w:rsidRPr="00112FA8" w:rsidRDefault="00C6652E" w:rsidP="00C6652E">
      <w:pPr>
        <w:spacing w:after="0" w:line="240" w:lineRule="auto"/>
        <w:rPr>
          <w:rFonts w:eastAsia="Times New Roman" w:cs="Times New Roman"/>
          <w:i/>
          <w:lang w:eastAsia="cs-CZ"/>
        </w:rPr>
      </w:pPr>
      <w:r w:rsidRPr="00112FA8">
        <w:rPr>
          <w:rFonts w:eastAsia="Times New Roman" w:cs="Times New Roman"/>
          <w:i/>
          <w:lang w:eastAsia="cs-CZ"/>
        </w:rPr>
        <w:t>přičemž zadavatel současně požaduje, aby hodnota této nejvýznamnější stavební práce (tj. hodnota zakázky jako celku, jež mimo jiné zahrnovala výše uvedené práce na železničním spodku), včetně případných poddodávek, dosahovala alespoň 1 500 000 000,- Kč bez DPH;</w:t>
      </w:r>
    </w:p>
    <w:p w14:paraId="2B605865" w14:textId="77777777" w:rsidR="00C6652E" w:rsidRPr="00112FA8" w:rsidRDefault="00C6652E" w:rsidP="00C6652E">
      <w:pPr>
        <w:spacing w:after="0" w:line="240" w:lineRule="auto"/>
        <w:rPr>
          <w:rFonts w:eastAsia="Times New Roman" w:cs="Times New Roman"/>
          <w:i/>
          <w:lang w:eastAsia="cs-CZ"/>
        </w:rPr>
      </w:pPr>
      <w:r w:rsidRPr="00112FA8">
        <w:rPr>
          <w:rFonts w:eastAsia="Times New Roman" w:cs="Times New Roman"/>
          <w:i/>
          <w:lang w:eastAsia="cs-CZ"/>
        </w:rPr>
        <w:t>•</w:t>
      </w:r>
      <w:r w:rsidRPr="00112FA8">
        <w:rPr>
          <w:rFonts w:eastAsia="Times New Roman" w:cs="Times New Roman"/>
          <w:i/>
          <w:lang w:eastAsia="cs-CZ"/>
        </w:rPr>
        <w:tab/>
        <w:t>nejméně jedna nejvýznamnější stavební práce musí zahrnovat novostavbu, rekonstrukci nebo opravu železničního mostu/mostů v souhrnné hodnotě nejméně 172 000 000,- Kč bez DPH (uvedená částka se vztahuje k hodnotě novostavby, rekonstrukce nebo opravy železničního mostu/mostů, nikoli k hodnotě nejvýznamnější stavební práce, tj. zakázky jako celku;</w:t>
      </w:r>
    </w:p>
    <w:p w14:paraId="2A2BE15A" w14:textId="77777777" w:rsidR="00C6652E" w:rsidRPr="00112FA8" w:rsidRDefault="00C6652E" w:rsidP="00C6652E">
      <w:pPr>
        <w:spacing w:after="0" w:line="240" w:lineRule="auto"/>
        <w:rPr>
          <w:rFonts w:eastAsia="Times New Roman" w:cs="Times New Roman"/>
          <w:i/>
          <w:lang w:eastAsia="cs-CZ"/>
        </w:rPr>
      </w:pPr>
      <w:r w:rsidRPr="00112FA8">
        <w:rPr>
          <w:rFonts w:eastAsia="Times New Roman" w:cs="Times New Roman"/>
          <w:i/>
          <w:lang w:eastAsia="cs-CZ"/>
        </w:rPr>
        <w:t>•</w:t>
      </w:r>
      <w:r w:rsidRPr="00112FA8">
        <w:rPr>
          <w:rFonts w:eastAsia="Times New Roman" w:cs="Times New Roman"/>
          <w:i/>
          <w:lang w:eastAsia="cs-CZ"/>
        </w:rPr>
        <w:tab/>
        <w:t>nejméně jedna nejvýznamnější stavební práce musí zahrnovat novostavbu, rekonstrukci nebo opravu trakčního vedení v železniční stanici s minimálním počtem 20 ks výhybek, a to v hodnotě nejméně 150 000 000,- Kč bez DPH (uvedená částka se vztahuje k hodnotě novostavby, rekonstrukce nebo opravy trakčního vedení, nikoli k hodnotě nejvýznamnější stavební práce, tj. zakázky jako celku);</w:t>
      </w:r>
    </w:p>
    <w:p w14:paraId="7070F82F" w14:textId="77777777" w:rsidR="00C6652E" w:rsidRPr="00112FA8" w:rsidRDefault="00C6652E" w:rsidP="00C6652E">
      <w:pPr>
        <w:spacing w:after="0" w:line="240" w:lineRule="auto"/>
        <w:rPr>
          <w:rFonts w:eastAsia="Times New Roman" w:cs="Times New Roman"/>
          <w:i/>
          <w:lang w:eastAsia="cs-CZ"/>
        </w:rPr>
      </w:pPr>
      <w:r w:rsidRPr="00112FA8">
        <w:rPr>
          <w:rFonts w:eastAsia="Times New Roman" w:cs="Times New Roman"/>
          <w:i/>
          <w:lang w:eastAsia="cs-CZ"/>
        </w:rPr>
        <w:t>přičemž zadavatel současně požaduje, aby hodnota této nejvýznamnější stavební práce (tj. hodnota zakázky jako celku, jež mimo jiné zahrnovala výše uvedené práce na trakčním vedení), včetně případných poddodávek, dosahovala alespoň 1 500 000 000,- Kč bez DPH;</w:t>
      </w:r>
    </w:p>
    <w:p w14:paraId="38EE0FA5" w14:textId="77777777" w:rsidR="00C6652E" w:rsidRPr="00112FA8" w:rsidRDefault="00C6652E" w:rsidP="00C6652E">
      <w:pPr>
        <w:spacing w:after="0" w:line="240" w:lineRule="auto"/>
        <w:rPr>
          <w:rFonts w:eastAsia="Times New Roman" w:cs="Times New Roman"/>
          <w:i/>
          <w:lang w:eastAsia="cs-CZ"/>
        </w:rPr>
      </w:pPr>
      <w:r w:rsidRPr="00112FA8">
        <w:rPr>
          <w:rFonts w:eastAsia="Times New Roman" w:cs="Times New Roman"/>
          <w:i/>
          <w:lang w:eastAsia="cs-CZ"/>
        </w:rPr>
        <w:t>•</w:t>
      </w:r>
      <w:r w:rsidRPr="00112FA8">
        <w:rPr>
          <w:rFonts w:eastAsia="Times New Roman" w:cs="Times New Roman"/>
          <w:i/>
          <w:lang w:eastAsia="cs-CZ"/>
        </w:rPr>
        <w:tab/>
        <w:t>nejméně jedna nejvýznamnější stavební práce musí zahrnovat novostavbu, rekonstrukci nebo opravu silnoproudých zařízení železničních drah v hodnotě nejméně 71 000 000,- Kč bez DPH (uvedená částka se vztahuje k hodnotě novostavby, rekonstrukce nebo opravy silnoproudých zařízení železničních drah, nikoli k hodnotě nejvýznamnější stavební práce, tj. zakázky jako celku);</w:t>
      </w:r>
    </w:p>
    <w:p w14:paraId="31C52B23" w14:textId="3DDCD82C" w:rsidR="00C6652E" w:rsidRPr="00112FA8" w:rsidRDefault="00C6652E" w:rsidP="00C6652E">
      <w:pPr>
        <w:spacing w:after="0" w:line="240" w:lineRule="auto"/>
        <w:rPr>
          <w:rFonts w:eastAsia="Times New Roman" w:cs="Times New Roman"/>
          <w:i/>
          <w:lang w:eastAsia="cs-CZ"/>
        </w:rPr>
      </w:pPr>
      <w:r w:rsidRPr="00112FA8">
        <w:rPr>
          <w:rFonts w:eastAsia="Times New Roman" w:cs="Times New Roman"/>
          <w:i/>
          <w:lang w:eastAsia="cs-CZ"/>
        </w:rPr>
        <w:t>•</w:t>
      </w:r>
      <w:r w:rsidRPr="00112FA8">
        <w:rPr>
          <w:rFonts w:eastAsia="Times New Roman" w:cs="Times New Roman"/>
          <w:i/>
          <w:lang w:eastAsia="cs-CZ"/>
        </w:rPr>
        <w:tab/>
        <w:t>nejméně jedna nejvýznamnější stavební práce musí zahrnovat novostavbu, rekonstrukci nebo opravu zařízení staničního zabezpečovacího zařízení v železniční stanici s minimálním počtem 20 ks výhybek, a to v hodnotě nejméně 150 000 000,- Kč bez DPH (uvedená částka se vztahuje k hodnotě novostavby, rekonstrukce nebo opravy zabezpečovacího zařízení, nikoli k hodnotě nejvýznamnější stavební práce, tj. zakázky jako celku).</w:t>
      </w:r>
    </w:p>
    <w:p w14:paraId="4D17A775" w14:textId="7414B8C0" w:rsidR="00045185" w:rsidRPr="00112FA8" w:rsidRDefault="00C6652E" w:rsidP="00C6652E">
      <w:pPr>
        <w:spacing w:after="0" w:line="240" w:lineRule="auto"/>
        <w:rPr>
          <w:rFonts w:eastAsia="Times New Roman" w:cs="Times New Roman"/>
          <w:i/>
          <w:lang w:eastAsia="cs-CZ"/>
        </w:rPr>
      </w:pPr>
      <w:r w:rsidRPr="00112FA8">
        <w:rPr>
          <w:rFonts w:eastAsia="Times New Roman" w:cs="Times New Roman"/>
          <w:i/>
          <w:lang w:eastAsia="cs-CZ"/>
        </w:rPr>
        <w:t>Podrobně uvedeno v Pokynech pro dodavatele.</w:t>
      </w:r>
    </w:p>
    <w:p w14:paraId="5D60D6AD" w14:textId="77777777" w:rsidR="00112FA8" w:rsidRDefault="00112FA8" w:rsidP="00DA364C">
      <w:pPr>
        <w:spacing w:after="0" w:line="240" w:lineRule="auto"/>
        <w:rPr>
          <w:rFonts w:eastAsia="Times New Roman" w:cs="Times New Roman"/>
          <w:lang w:eastAsia="cs-CZ"/>
        </w:rPr>
      </w:pPr>
    </w:p>
    <w:p w14:paraId="56C9174E" w14:textId="145A1BB6" w:rsidR="00DA364C" w:rsidRPr="009C7B39" w:rsidRDefault="00DA364C" w:rsidP="00DA364C">
      <w:pPr>
        <w:spacing w:after="0" w:line="240" w:lineRule="auto"/>
        <w:rPr>
          <w:rFonts w:eastAsia="Times New Roman" w:cs="Times New Roman"/>
          <w:color w:val="000000" w:themeColor="text1"/>
          <w:lang w:eastAsia="cs-CZ"/>
        </w:rPr>
      </w:pPr>
      <w:r w:rsidRPr="00CF6CE6">
        <w:rPr>
          <w:rFonts w:eastAsia="Times New Roman" w:cs="Times New Roman"/>
          <w:lang w:eastAsia="cs-CZ"/>
        </w:rPr>
        <w:lastRenderedPageBreak/>
        <w:t xml:space="preserve">a </w:t>
      </w:r>
      <w:r w:rsidRPr="009C7B39">
        <w:rPr>
          <w:rFonts w:eastAsia="Times New Roman" w:cs="Times New Roman"/>
          <w:color w:val="000000" w:themeColor="text1"/>
          <w:lang w:eastAsia="cs-CZ"/>
        </w:rPr>
        <w:t>nahrazujeme</w:t>
      </w:r>
      <w:r w:rsidR="00112FA8">
        <w:rPr>
          <w:rFonts w:eastAsia="Times New Roman" w:cs="Times New Roman"/>
          <w:color w:val="000000" w:themeColor="text1"/>
          <w:lang w:eastAsia="cs-CZ"/>
        </w:rPr>
        <w:t xml:space="preserve"> textem</w:t>
      </w:r>
      <w:r w:rsidR="00045185">
        <w:rPr>
          <w:rFonts w:eastAsia="Times New Roman" w:cs="Times New Roman"/>
          <w:color w:val="000000" w:themeColor="text1"/>
          <w:lang w:eastAsia="cs-CZ"/>
        </w:rPr>
        <w:t>:</w:t>
      </w:r>
    </w:p>
    <w:p w14:paraId="03676855" w14:textId="6D768380" w:rsidR="00DA364C" w:rsidRDefault="00DA364C" w:rsidP="00DA364C">
      <w:pPr>
        <w:spacing w:after="0" w:line="240" w:lineRule="auto"/>
        <w:rPr>
          <w:rFonts w:eastAsia="Times New Roman" w:cs="Times New Roman"/>
          <w:lang w:eastAsia="cs-CZ"/>
        </w:rPr>
      </w:pPr>
    </w:p>
    <w:p w14:paraId="6A287F71" w14:textId="77777777" w:rsidR="0017101F" w:rsidRPr="0017101F" w:rsidRDefault="0017101F" w:rsidP="00FA4F7E">
      <w:pPr>
        <w:spacing w:after="120"/>
        <w:jc w:val="both"/>
        <w:rPr>
          <w:b/>
        </w:rPr>
      </w:pPr>
      <w:r w:rsidRPr="0017101F">
        <w:t xml:space="preserve">Zadavatel požaduje předložení </w:t>
      </w:r>
      <w:r w:rsidRPr="0017101F">
        <w:rPr>
          <w:b/>
        </w:rPr>
        <w:t>seznamu</w:t>
      </w:r>
      <w:r w:rsidRPr="0017101F">
        <w:t xml:space="preserve"> stavebních prací spočívajících v provedení novostavby, rekonstrukce nebo opravy na stavbách železničních drah, jak jsou vymezeny v § 5 odst. 1 a v § 3 odst. 1 zákona č. 266/1994 Sb., o dráhách, ve znění pozdějších předpisů, poskytnutých dodavatelem za posledních 10 let před zahájením zadávacího řízení (dále jako „</w:t>
      </w:r>
      <w:r w:rsidRPr="0017101F">
        <w:rPr>
          <w:b/>
        </w:rPr>
        <w:t>stavební práce</w:t>
      </w:r>
      <w:r w:rsidRPr="0017101F">
        <w:t xml:space="preserve">“). Předloženým seznamem stavebních prací přitom musí dodavatel prokázat, že hodnota stavebních prací jím poskytnutých na uvedených stavbách za posledních 10 let před zahájením zadávacího řízení činí v součtu, včetně případných poddodávek, nejméně </w:t>
      </w:r>
      <w:r w:rsidRPr="0017101F">
        <w:rPr>
          <w:b/>
        </w:rPr>
        <w:t>9 610 000 000,- Kč</w:t>
      </w:r>
      <w:r w:rsidRPr="0017101F">
        <w:t xml:space="preserve"> bez DPH. Hodnotou stavebních prací se </w:t>
      </w:r>
      <w:r w:rsidRPr="0017101F">
        <w:rPr>
          <w:rFonts w:cs="Arial"/>
          <w:iCs/>
        </w:rPr>
        <w:t>pro účely posouzení splnění kritérií technické kvalifikace</w:t>
      </w:r>
      <w:r w:rsidRPr="0017101F">
        <w:t xml:space="preserve"> rozumí cena, za kterou dodavatel provedl předmětné stavební práce; tato cena nebude upravována o míru inflace tak, aby odpovídala současným hodnotám stavebních prací. </w:t>
      </w:r>
    </w:p>
    <w:p w14:paraId="2EAE13C1" w14:textId="77777777" w:rsidR="0017101F" w:rsidRPr="0017101F" w:rsidRDefault="0017101F" w:rsidP="00FA4F7E">
      <w:pPr>
        <w:spacing w:after="120"/>
        <w:jc w:val="both"/>
      </w:pPr>
      <w:r w:rsidRPr="0017101F">
        <w:t xml:space="preserve"> Zadavatel dále požaduje, aby dodavatel kromě informací uvedených v seznamu stavebních prací předložil </w:t>
      </w:r>
      <w:r w:rsidRPr="0017101F">
        <w:rPr>
          <w:b/>
        </w:rPr>
        <w:t>osvědčení objednatelů</w:t>
      </w:r>
      <w:r w:rsidRPr="0017101F">
        <w:t xml:space="preserve"> o řádném poskytnutí a dokončení nejvýznamnějších stavebních prací tak, aby prokázal, že dodavatel v posledních 10 letech před zahájením zadávacího řízení řádně poskytl a dokončil alespoň níže uvedené nejvýznamnější stavební práce (dále jen jako „</w:t>
      </w:r>
      <w:r w:rsidRPr="0017101F">
        <w:rPr>
          <w:b/>
        </w:rPr>
        <w:t>nejvýznamnější stavební práce</w:t>
      </w:r>
      <w:r w:rsidRPr="0017101F">
        <w:t xml:space="preserve">“) v rámci nichž musí dodavatel doložit následující požadavky: </w:t>
      </w:r>
    </w:p>
    <w:p w14:paraId="673896B2" w14:textId="77777777" w:rsidR="0017101F" w:rsidRPr="0017101F" w:rsidRDefault="0017101F" w:rsidP="00FA4F7E">
      <w:pPr>
        <w:pStyle w:val="Odstavecseseznamem"/>
        <w:numPr>
          <w:ilvl w:val="0"/>
          <w:numId w:val="12"/>
        </w:numPr>
        <w:tabs>
          <w:tab w:val="num" w:pos="1077"/>
        </w:tabs>
        <w:spacing w:after="120"/>
        <w:jc w:val="both"/>
      </w:pPr>
      <w:r w:rsidRPr="0017101F">
        <w:t xml:space="preserve">nejméně jedna nejvýznamnější stavební práce musí zahrnovat novostavbu, rekonstrukci nebo opravu železničního svršku na elektrifikované trati v železniční stanici s minimálním počtem </w:t>
      </w:r>
      <w:r w:rsidRPr="00FA4F7E">
        <w:rPr>
          <w:b/>
        </w:rPr>
        <w:t>20 ks</w:t>
      </w:r>
      <w:r w:rsidRPr="0017101F">
        <w:t xml:space="preserve"> výhybek nebo v železniční stanici s minimálním počtem </w:t>
      </w:r>
      <w:r w:rsidRPr="00FA4F7E">
        <w:rPr>
          <w:b/>
        </w:rPr>
        <w:t>20 ks</w:t>
      </w:r>
      <w:r w:rsidRPr="0017101F">
        <w:t xml:space="preserve"> výhybek a mezistaničním úseku, a to v hodnotě nejméně </w:t>
      </w:r>
      <w:r w:rsidRPr="00FA4F7E">
        <w:rPr>
          <w:b/>
        </w:rPr>
        <w:t xml:space="preserve">424 000 000,-Kč </w:t>
      </w:r>
      <w:r w:rsidRPr="0017101F">
        <w:t>bez DPH (uvedená částka se vztahuje k hodnotě novostavby, rekonstrukce nebo opravy železničního svršku, nikoli k hodnotě nejvýznamnější stavební práce, tj. zakázky jako celku);</w:t>
      </w:r>
    </w:p>
    <w:p w14:paraId="00FA24BA" w14:textId="77777777" w:rsidR="0017101F" w:rsidRPr="0017101F" w:rsidRDefault="0017101F" w:rsidP="00FA4F7E">
      <w:pPr>
        <w:spacing w:after="120"/>
        <w:jc w:val="both"/>
      </w:pPr>
      <w:r w:rsidRPr="0017101F">
        <w:t xml:space="preserve">přičemž zadavatel současně požaduje, aby hodnota této nejvýznamnější stavební práce (tj. hodnota zakázky jako celku, jež mimo jiné zahrnovala výše uvedené práce na železničním svršku), včetně případných poddodávek, dosahovala alespoň </w:t>
      </w:r>
      <w:r w:rsidRPr="0017101F">
        <w:rPr>
          <w:b/>
        </w:rPr>
        <w:t>1 500 000 000,- Kč</w:t>
      </w:r>
      <w:r w:rsidRPr="0017101F">
        <w:t xml:space="preserve"> bez DPH;</w:t>
      </w:r>
    </w:p>
    <w:p w14:paraId="175FA2EE" w14:textId="77777777" w:rsidR="0017101F" w:rsidRPr="0017101F" w:rsidRDefault="0017101F" w:rsidP="00FA4F7E">
      <w:pPr>
        <w:pStyle w:val="Odstavecseseznamem"/>
        <w:numPr>
          <w:ilvl w:val="0"/>
          <w:numId w:val="12"/>
        </w:numPr>
        <w:tabs>
          <w:tab w:val="num" w:pos="1077"/>
        </w:tabs>
        <w:spacing w:after="120"/>
        <w:jc w:val="both"/>
      </w:pPr>
      <w:r w:rsidRPr="0017101F">
        <w:t xml:space="preserve">nejméně jedna nejvýznamnější stavební práce musí zahrnovat novostavbu, rekonstrukci nebo opravu železničního spodku v hodnotě nejméně </w:t>
      </w:r>
      <w:r w:rsidRPr="00FA4F7E">
        <w:rPr>
          <w:b/>
        </w:rPr>
        <w:t>248 000 000,- Kč</w:t>
      </w:r>
      <w:r w:rsidRPr="0017101F">
        <w:t xml:space="preserve"> bez DPH (uvedená částka se vztahuje k hodnotě novostavby, rekonstrukce nebo opravy tělesa železničního spodku, nikoli k hodnotě nejvýznamnější stavební práce, tj. zakázky jako celku);</w:t>
      </w:r>
    </w:p>
    <w:p w14:paraId="4AFA3025" w14:textId="77777777" w:rsidR="0017101F" w:rsidRPr="0017101F" w:rsidRDefault="0017101F" w:rsidP="00FA4F7E">
      <w:pPr>
        <w:spacing w:after="120"/>
        <w:jc w:val="both"/>
      </w:pPr>
      <w:r w:rsidRPr="0017101F">
        <w:t xml:space="preserve">přičemž zadavatel současně požaduje, aby hodnota této nejvýznamnější stavební práce (tj. hodnota zakázky jako celku, jež mimo jiné zahrnovala výše uvedené práce na železničním spodku), včetně případných poddodávek, dosahovala alespoň </w:t>
      </w:r>
      <w:r w:rsidRPr="0017101F">
        <w:rPr>
          <w:b/>
        </w:rPr>
        <w:t>1 500 000 000,- Kč</w:t>
      </w:r>
      <w:r w:rsidRPr="0017101F">
        <w:t xml:space="preserve"> bez DPH;</w:t>
      </w:r>
    </w:p>
    <w:p w14:paraId="7B15DCCF" w14:textId="77777777" w:rsidR="0017101F" w:rsidRPr="0017101F" w:rsidRDefault="0017101F" w:rsidP="00FA4F7E">
      <w:pPr>
        <w:pStyle w:val="Odstavecseseznamem"/>
        <w:numPr>
          <w:ilvl w:val="0"/>
          <w:numId w:val="12"/>
        </w:numPr>
        <w:tabs>
          <w:tab w:val="num" w:pos="1077"/>
        </w:tabs>
        <w:spacing w:after="120"/>
        <w:jc w:val="both"/>
      </w:pPr>
      <w:r w:rsidRPr="0017101F">
        <w:t xml:space="preserve">nejméně jedna nejvýznamnější stavební práce musí zahrnovat novostavbu, rekonstrukci nebo opravu železničního mostu/mostů v souhrnné hodnotě nejméně </w:t>
      </w:r>
      <w:r w:rsidRPr="00FA4F7E">
        <w:rPr>
          <w:b/>
        </w:rPr>
        <w:t>172 000 000,- Kč</w:t>
      </w:r>
      <w:r w:rsidRPr="0017101F">
        <w:t xml:space="preserve"> bez DPH (uvedená částka se vztahuje k hodnotě novostavby, rekonstrukce nebo opravy železničního mostu/mostů, nikoli k hodnotě nejvýznamnější stavební práce, tj. zakázky jako celku;</w:t>
      </w:r>
    </w:p>
    <w:p w14:paraId="10C4DFCC" w14:textId="77777777" w:rsidR="0017101F" w:rsidRPr="0017101F" w:rsidRDefault="0017101F" w:rsidP="00FA4F7E">
      <w:pPr>
        <w:pStyle w:val="Odstavecseseznamem"/>
        <w:numPr>
          <w:ilvl w:val="0"/>
          <w:numId w:val="12"/>
        </w:numPr>
        <w:tabs>
          <w:tab w:val="num" w:pos="1077"/>
        </w:tabs>
        <w:spacing w:after="120"/>
        <w:jc w:val="both"/>
      </w:pPr>
      <w:r w:rsidRPr="0017101F">
        <w:t xml:space="preserve">nejméně jedna nejvýznamnější stavební práce musí zahrnovat novostavbu, rekonstrukci nebo opravu trakčního vedení v železniční stanici s minimálním počtem </w:t>
      </w:r>
      <w:r w:rsidRPr="00FA4F7E">
        <w:rPr>
          <w:b/>
        </w:rPr>
        <w:t>20 ks</w:t>
      </w:r>
      <w:r w:rsidRPr="0017101F">
        <w:t xml:space="preserve"> výhybek nebo v železniční stanici s minimálním počtem </w:t>
      </w:r>
      <w:r w:rsidRPr="00FA4F7E">
        <w:rPr>
          <w:b/>
        </w:rPr>
        <w:t>20 ks</w:t>
      </w:r>
      <w:r w:rsidRPr="0017101F">
        <w:t xml:space="preserve"> výhybek a mezistaničním úseku, a to v hodnotě nejméně </w:t>
      </w:r>
      <w:r w:rsidRPr="00FA4F7E">
        <w:rPr>
          <w:b/>
        </w:rPr>
        <w:t>150 000 000,- Kč</w:t>
      </w:r>
      <w:r w:rsidRPr="0017101F">
        <w:t xml:space="preserve"> bez DPH (uvedená částka se vztahuje k hodnotě novostavby, rekonstrukce nebo opravy trakčního vedení, nikoli k hodnotě nejvýznamnější stavební práce, tj. zakázky jako celku);</w:t>
      </w:r>
    </w:p>
    <w:p w14:paraId="6BCA4C7B" w14:textId="77777777" w:rsidR="0017101F" w:rsidRPr="0017101F" w:rsidRDefault="0017101F" w:rsidP="00FA4F7E">
      <w:pPr>
        <w:spacing w:after="120"/>
        <w:jc w:val="both"/>
      </w:pPr>
      <w:r w:rsidRPr="0017101F">
        <w:t xml:space="preserve">přičemž zadavatel současně požaduje, aby hodnota této nejvýznamnější stavební práce (tj. hodnota zakázky jako celku, jež mimo jiné zahrnovala výše uvedené práce na trakčním vedení), včetně případných poddodávek, dosahovala alespoň </w:t>
      </w:r>
      <w:r w:rsidRPr="0017101F">
        <w:rPr>
          <w:b/>
        </w:rPr>
        <w:t>1 500 000 000,- Kč</w:t>
      </w:r>
      <w:r w:rsidRPr="0017101F">
        <w:t xml:space="preserve"> bez DPH;</w:t>
      </w:r>
    </w:p>
    <w:p w14:paraId="4AE4ED70" w14:textId="77777777" w:rsidR="0017101F" w:rsidRPr="0017101F" w:rsidRDefault="0017101F" w:rsidP="00FA4F7E">
      <w:pPr>
        <w:pStyle w:val="Odstavecseseznamem"/>
        <w:numPr>
          <w:ilvl w:val="0"/>
          <w:numId w:val="13"/>
        </w:numPr>
        <w:tabs>
          <w:tab w:val="num" w:pos="1077"/>
        </w:tabs>
        <w:spacing w:after="120"/>
        <w:jc w:val="both"/>
      </w:pPr>
      <w:r w:rsidRPr="0017101F">
        <w:t xml:space="preserve">nejméně jedna nejvýznamnější stavební práce musí zahrnovat novostavbu, rekonstrukci nebo opravu silnoproudých zařízení železničních drah v hodnotě nejméně </w:t>
      </w:r>
      <w:r w:rsidRPr="00FA4F7E">
        <w:rPr>
          <w:b/>
        </w:rPr>
        <w:t>71 000 000,- Kč</w:t>
      </w:r>
      <w:r w:rsidRPr="0017101F">
        <w:t xml:space="preserve"> bez DPH (uvedená částka se vztahuje k hodnotě novostavby, rekonstrukce nebo opravy silnoproudých zařízení železničních drah, nikoli k hodnotě nejvýznamnější stavební práce, tj. zakázky jako celku);</w:t>
      </w:r>
    </w:p>
    <w:p w14:paraId="4B75CB1C" w14:textId="77777777" w:rsidR="0017101F" w:rsidRPr="0017101F" w:rsidRDefault="0017101F" w:rsidP="00FA4F7E">
      <w:pPr>
        <w:pStyle w:val="Odstavecseseznamem"/>
        <w:numPr>
          <w:ilvl w:val="0"/>
          <w:numId w:val="13"/>
        </w:numPr>
        <w:tabs>
          <w:tab w:val="num" w:pos="1077"/>
        </w:tabs>
        <w:spacing w:after="120"/>
        <w:jc w:val="both"/>
      </w:pPr>
      <w:r w:rsidRPr="0017101F">
        <w:t xml:space="preserve">nejméně jedna nejvýznamnější stavební práce musí zahrnovat novostavbu, rekonstrukci nebo opravu zařízení staničního zabezpečovacího zařízení v železniční stanici s minimálním </w:t>
      </w:r>
      <w:r w:rsidRPr="0017101F">
        <w:lastRenderedPageBreak/>
        <w:t xml:space="preserve">počtem </w:t>
      </w:r>
      <w:r w:rsidRPr="00FA4F7E">
        <w:rPr>
          <w:b/>
        </w:rPr>
        <w:t>20 ks</w:t>
      </w:r>
      <w:r w:rsidRPr="0017101F">
        <w:t xml:space="preserve"> výhybek nebo v železniční stanici s minimálním počtem </w:t>
      </w:r>
      <w:r w:rsidRPr="00FA4F7E">
        <w:rPr>
          <w:b/>
        </w:rPr>
        <w:t>20 ks</w:t>
      </w:r>
      <w:r w:rsidRPr="0017101F">
        <w:t xml:space="preserve"> výhybek a mezistaničním úseku, a to v hodnotě nejméně </w:t>
      </w:r>
      <w:r w:rsidRPr="00FA4F7E">
        <w:rPr>
          <w:b/>
        </w:rPr>
        <w:t>150 000 000,- Kč</w:t>
      </w:r>
      <w:r w:rsidRPr="0017101F">
        <w:t xml:space="preserve"> bez DPH (uvedená částka se vztahuje k hodnotě novostavby, rekonstrukce nebo opravy zabezpečovacího zařízení, nikoli k hodnotě nejvýznamnější stavební práce, tj. zakázky jako celku).</w:t>
      </w:r>
    </w:p>
    <w:p w14:paraId="7AE872DF" w14:textId="77777777" w:rsidR="00EE309D" w:rsidRPr="00EE309D" w:rsidRDefault="00EE309D" w:rsidP="00EE309D">
      <w:pPr>
        <w:spacing w:after="0" w:line="240" w:lineRule="auto"/>
        <w:ind w:left="20"/>
        <w:rPr>
          <w:rFonts w:eastAsia="Times New Roman" w:cs="Times New Roman"/>
          <w:lang w:eastAsia="cs-CZ"/>
        </w:rPr>
      </w:pPr>
      <w:r w:rsidRPr="00EE309D">
        <w:rPr>
          <w:rFonts w:eastAsia="Times New Roman" w:cs="Times New Roman"/>
          <w:lang w:eastAsia="cs-CZ"/>
        </w:rPr>
        <w:t>Podrobně uvedeno v Pokynech pro dodavatele.</w:t>
      </w:r>
    </w:p>
    <w:p w14:paraId="299D91B1" w14:textId="1CEB0A4C" w:rsidR="00045185" w:rsidRDefault="00045185" w:rsidP="00DA364C">
      <w:pPr>
        <w:spacing w:after="0" w:line="240" w:lineRule="auto"/>
        <w:rPr>
          <w:rFonts w:eastAsia="Times New Roman" w:cs="Times New Roman"/>
          <w:lang w:eastAsia="cs-CZ"/>
        </w:rPr>
      </w:pPr>
    </w:p>
    <w:p w14:paraId="7FF6B4A9" w14:textId="77777777" w:rsidR="00045185" w:rsidRDefault="00045185" w:rsidP="00DA364C">
      <w:pPr>
        <w:spacing w:after="0" w:line="240" w:lineRule="auto"/>
        <w:rPr>
          <w:rFonts w:eastAsia="Times New Roman" w:cs="Times New Roman"/>
          <w:lang w:eastAsia="cs-CZ"/>
        </w:rPr>
      </w:pPr>
    </w:p>
    <w:p w14:paraId="33E70DFB" w14:textId="77777777" w:rsidR="00F53169" w:rsidRDefault="00F53169" w:rsidP="00F53169">
      <w:pPr>
        <w:spacing w:after="0" w:line="240" w:lineRule="auto"/>
        <w:rPr>
          <w:rFonts w:eastAsia="Times New Roman" w:cs="Times New Roman"/>
          <w:b/>
          <w:lang w:eastAsia="cs-CZ"/>
        </w:rPr>
      </w:pPr>
      <w:r w:rsidRPr="00D02C11">
        <w:rPr>
          <w:rFonts w:eastAsia="Times New Roman" w:cs="Times New Roman"/>
          <w:bCs/>
          <w:lang w:eastAsia="cs-CZ"/>
        </w:rPr>
        <w:t>Část</w:t>
      </w:r>
      <w:r>
        <w:rPr>
          <w:rFonts w:eastAsia="Times New Roman" w:cs="Times New Roman"/>
          <w:b/>
          <w:lang w:eastAsia="cs-CZ"/>
        </w:rPr>
        <w:t xml:space="preserve"> INFORMACE O PODÁNÍ</w:t>
      </w:r>
    </w:p>
    <w:p w14:paraId="4210260F" w14:textId="77777777" w:rsidR="00F53169" w:rsidRDefault="00F53169" w:rsidP="00F53169">
      <w:pPr>
        <w:spacing w:after="0" w:line="240" w:lineRule="auto"/>
        <w:rPr>
          <w:rFonts w:eastAsia="Times New Roman" w:cs="Times New Roman"/>
          <w:b/>
          <w:lang w:eastAsia="cs-CZ"/>
        </w:rPr>
      </w:pPr>
    </w:p>
    <w:p w14:paraId="0090D90E" w14:textId="50445245" w:rsidR="00F53169" w:rsidRPr="00BD5319" w:rsidRDefault="00F53169" w:rsidP="00F53169">
      <w:pPr>
        <w:spacing w:after="0" w:line="240" w:lineRule="auto"/>
        <w:rPr>
          <w:rFonts w:eastAsia="Times New Roman" w:cs="Times New Roman"/>
          <w:b/>
          <w:lang w:eastAsia="cs-CZ"/>
        </w:rPr>
      </w:pPr>
      <w:r w:rsidRPr="00D02C11">
        <w:rPr>
          <w:rFonts w:eastAsia="Times New Roman" w:cs="Times New Roman"/>
          <w:bCs/>
          <w:lang w:eastAsia="cs-CZ"/>
        </w:rPr>
        <w:t>Oddíl</w:t>
      </w:r>
      <w:r>
        <w:rPr>
          <w:rFonts w:eastAsia="Times New Roman" w:cs="Times New Roman"/>
          <w:b/>
          <w:lang w:eastAsia="cs-CZ"/>
        </w:rPr>
        <w:t xml:space="preserve"> Lhůta pro podání nabídek – den (BT-131(d)-Lot)</w:t>
      </w:r>
      <w:r w:rsidRPr="00BD5319">
        <w:rPr>
          <w:rFonts w:eastAsia="Times New Roman" w:cs="Times New Roman"/>
          <w:b/>
          <w:lang w:eastAsia="cs-CZ"/>
        </w:rPr>
        <w:t xml:space="preserve"> </w:t>
      </w:r>
    </w:p>
    <w:p w14:paraId="4FE3AC20" w14:textId="00B4015D" w:rsidR="00F53169" w:rsidRPr="009C7B39" w:rsidRDefault="00F53169" w:rsidP="00F53169">
      <w:pPr>
        <w:spacing w:after="0" w:line="240" w:lineRule="auto"/>
        <w:rPr>
          <w:rFonts w:eastAsia="Times New Roman" w:cs="Times New Roman"/>
          <w:color w:val="000000" w:themeColor="text1"/>
          <w:lang w:eastAsia="cs-CZ"/>
        </w:rPr>
      </w:pPr>
      <w:r w:rsidRPr="00BD5319">
        <w:rPr>
          <w:rFonts w:eastAsia="Times New Roman" w:cs="Times New Roman"/>
          <w:lang w:eastAsia="cs-CZ"/>
        </w:rPr>
        <w:t xml:space="preserve">rušíme datum </w:t>
      </w:r>
      <w:r w:rsidRPr="00045185">
        <w:rPr>
          <w:rFonts w:eastAsia="Times New Roman" w:cs="Times New Roman"/>
          <w:lang w:eastAsia="cs-CZ"/>
        </w:rPr>
        <w:t>26. 8. 2024</w:t>
      </w:r>
      <w:r>
        <w:rPr>
          <w:rFonts w:eastAsia="Times New Roman" w:cs="Times New Roman"/>
          <w:lang w:eastAsia="cs-CZ"/>
        </w:rPr>
        <w:t xml:space="preserve"> </w:t>
      </w:r>
      <w:r w:rsidRPr="00CF6CE6">
        <w:rPr>
          <w:rFonts w:eastAsia="Times New Roman" w:cs="Times New Roman"/>
          <w:lang w:eastAsia="cs-CZ"/>
        </w:rPr>
        <w:t xml:space="preserve">a </w:t>
      </w:r>
      <w:r w:rsidRPr="009C7B39">
        <w:rPr>
          <w:rFonts w:eastAsia="Times New Roman" w:cs="Times New Roman"/>
          <w:color w:val="000000" w:themeColor="text1"/>
          <w:lang w:eastAsia="cs-CZ"/>
        </w:rPr>
        <w:t xml:space="preserve">nahrazujeme </w:t>
      </w:r>
      <w:r w:rsidRPr="00FA4F7E">
        <w:rPr>
          <w:rFonts w:eastAsia="Times New Roman" w:cs="Times New Roman"/>
          <w:color w:val="000000" w:themeColor="text1"/>
          <w:lang w:eastAsia="cs-CZ"/>
        </w:rPr>
        <w:t xml:space="preserve">datem </w:t>
      </w:r>
      <w:r w:rsidRPr="00FA4F7E">
        <w:rPr>
          <w:rFonts w:eastAsia="Times New Roman" w:cs="Times New Roman"/>
          <w:b/>
          <w:bCs/>
          <w:color w:val="000000" w:themeColor="text1"/>
          <w:lang w:eastAsia="cs-CZ"/>
        </w:rPr>
        <w:t>1</w:t>
      </w:r>
      <w:r w:rsidR="000B5614">
        <w:rPr>
          <w:rFonts w:eastAsia="Times New Roman" w:cs="Times New Roman"/>
          <w:b/>
          <w:bCs/>
          <w:color w:val="000000" w:themeColor="text1"/>
          <w:lang w:eastAsia="cs-CZ"/>
        </w:rPr>
        <w:t>7</w:t>
      </w:r>
      <w:r w:rsidRPr="00FA4F7E">
        <w:rPr>
          <w:rFonts w:eastAsia="Times New Roman" w:cs="Times New Roman"/>
          <w:b/>
          <w:bCs/>
          <w:color w:val="000000" w:themeColor="text1"/>
          <w:lang w:eastAsia="cs-CZ"/>
        </w:rPr>
        <w:t>. 9. 2024</w:t>
      </w:r>
      <w:r w:rsidRPr="00FA4F7E">
        <w:rPr>
          <w:rFonts w:eastAsia="Times New Roman" w:cs="Times New Roman"/>
          <w:color w:val="000000" w:themeColor="text1"/>
          <w:lang w:eastAsia="cs-CZ"/>
        </w:rPr>
        <w:t>.</w:t>
      </w:r>
    </w:p>
    <w:p w14:paraId="5B8C640C" w14:textId="77777777" w:rsidR="00F53169" w:rsidRPr="00BD5319" w:rsidRDefault="00F53169" w:rsidP="00DA364C">
      <w:pPr>
        <w:spacing w:after="0" w:line="240" w:lineRule="auto"/>
        <w:rPr>
          <w:rFonts w:eastAsia="Times New Roman" w:cs="Times New Roman"/>
          <w:lang w:eastAsia="cs-CZ"/>
        </w:rPr>
      </w:pPr>
    </w:p>
    <w:p w14:paraId="311A25D9" w14:textId="77777777" w:rsidR="00DA364C" w:rsidRPr="00BD5319" w:rsidRDefault="00DA364C" w:rsidP="00DA364C">
      <w:pPr>
        <w:tabs>
          <w:tab w:val="left" w:pos="993"/>
          <w:tab w:val="center" w:pos="7371"/>
        </w:tabs>
        <w:spacing w:after="0" w:line="240" w:lineRule="auto"/>
        <w:jc w:val="both"/>
        <w:rPr>
          <w:rFonts w:eastAsia="Calibri" w:cs="Times New Roman"/>
          <w:lang w:eastAsia="cs-CZ"/>
        </w:rPr>
      </w:pPr>
      <w:r w:rsidRPr="00A77E57">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2"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532ACCAC" w14:textId="77777777" w:rsidR="00DA364C" w:rsidRPr="00BD5319" w:rsidRDefault="00DA364C" w:rsidP="00DA364C">
      <w:pPr>
        <w:spacing w:before="120" w:after="0" w:line="240" w:lineRule="auto"/>
        <w:rPr>
          <w:rFonts w:eastAsia="Calibri" w:cs="Times New Roman"/>
          <w:b/>
          <w:bCs/>
          <w:lang w:eastAsia="cs-CZ"/>
        </w:rPr>
      </w:pPr>
    </w:p>
    <w:p w14:paraId="2BFAD055" w14:textId="77777777" w:rsidR="00DA364C" w:rsidRPr="00BD5319" w:rsidRDefault="00DA364C" w:rsidP="00DA364C">
      <w:pPr>
        <w:tabs>
          <w:tab w:val="center" w:pos="7371"/>
        </w:tabs>
        <w:spacing w:after="0" w:line="240" w:lineRule="auto"/>
        <w:rPr>
          <w:rFonts w:eastAsia="Calibri" w:cs="Times New Roman"/>
          <w:b/>
          <w:bCs/>
          <w:lang w:eastAsia="cs-CZ"/>
        </w:rPr>
      </w:pPr>
    </w:p>
    <w:p w14:paraId="02E71529" w14:textId="1277168A" w:rsidR="00CB3442" w:rsidRDefault="00DA364C" w:rsidP="00845D8D">
      <w:pPr>
        <w:tabs>
          <w:tab w:val="center" w:pos="7371"/>
        </w:tabs>
        <w:spacing w:after="0" w:line="240" w:lineRule="auto"/>
        <w:rPr>
          <w:rFonts w:eastAsia="Calibri" w:cs="Times New Roman"/>
          <w:b/>
          <w:bCs/>
          <w:lang w:eastAsia="cs-CZ"/>
        </w:rPr>
      </w:pPr>
      <w:r w:rsidRPr="004E790B">
        <w:rPr>
          <w:rFonts w:eastAsia="Calibri" w:cs="Times New Roman"/>
          <w:b/>
          <w:bCs/>
          <w:lang w:eastAsia="cs-CZ"/>
        </w:rPr>
        <w:t>Příloha:</w:t>
      </w:r>
      <w:r w:rsidR="004E790B" w:rsidRPr="004E790B">
        <w:rPr>
          <w:rFonts w:eastAsia="Calibri" w:cs="Times New Roman"/>
          <w:b/>
          <w:bCs/>
          <w:lang w:eastAsia="cs-CZ"/>
        </w:rPr>
        <w:t xml:space="preserve"> </w:t>
      </w:r>
      <w:r w:rsidR="00CB3442" w:rsidRPr="00CB3442">
        <w:rPr>
          <w:rFonts w:eastAsia="Calibri" w:cs="Times New Roman"/>
          <w:lang w:eastAsia="cs-CZ"/>
        </w:rPr>
        <w:t>Přílohy k dotazu č.</w:t>
      </w:r>
      <w:r w:rsidR="00CB3442">
        <w:rPr>
          <w:rFonts w:eastAsia="Calibri" w:cs="Times New Roman"/>
          <w:lang w:eastAsia="cs-CZ"/>
        </w:rPr>
        <w:t>2</w:t>
      </w:r>
      <w:r w:rsidR="00CB3442" w:rsidRPr="00CB3442">
        <w:rPr>
          <w:rFonts w:eastAsia="Calibri" w:cs="Times New Roman"/>
          <w:lang w:eastAsia="cs-CZ"/>
        </w:rPr>
        <w:t xml:space="preserve"> (složka souborů)</w:t>
      </w:r>
    </w:p>
    <w:p w14:paraId="2513BAB2" w14:textId="0D473EA9" w:rsidR="00CB3442" w:rsidRPr="00CB3442" w:rsidRDefault="00CB3442" w:rsidP="00845D8D">
      <w:pPr>
        <w:tabs>
          <w:tab w:val="center" w:pos="7371"/>
        </w:tabs>
        <w:spacing w:after="0" w:line="240" w:lineRule="auto"/>
        <w:rPr>
          <w:rFonts w:eastAsia="Calibri" w:cs="Times New Roman"/>
          <w:bCs/>
          <w:lang w:eastAsia="cs-CZ"/>
        </w:rPr>
      </w:pPr>
      <w:r>
        <w:rPr>
          <w:rFonts w:eastAsia="Calibri" w:cs="Times New Roman"/>
          <w:bCs/>
          <w:lang w:eastAsia="cs-CZ"/>
        </w:rPr>
        <w:t xml:space="preserve">             </w:t>
      </w:r>
      <w:r w:rsidR="004E790B" w:rsidRPr="004E790B">
        <w:rPr>
          <w:rFonts w:eastAsia="Calibri" w:cs="Times New Roman"/>
          <w:bCs/>
          <w:lang w:eastAsia="cs-CZ"/>
        </w:rPr>
        <w:t xml:space="preserve">Pokyny pro </w:t>
      </w:r>
      <w:proofErr w:type="spellStart"/>
      <w:r w:rsidR="004E790B" w:rsidRPr="004E790B">
        <w:rPr>
          <w:rFonts w:eastAsia="Calibri" w:cs="Times New Roman"/>
          <w:bCs/>
          <w:lang w:eastAsia="cs-CZ"/>
        </w:rPr>
        <w:t>dodavatele_Česká</w:t>
      </w:r>
      <w:proofErr w:type="spellEnd"/>
      <w:r w:rsidR="004E790B" w:rsidRPr="004E790B">
        <w:rPr>
          <w:rFonts w:eastAsia="Calibri" w:cs="Times New Roman"/>
          <w:bCs/>
          <w:lang w:eastAsia="cs-CZ"/>
        </w:rPr>
        <w:t xml:space="preserve"> </w:t>
      </w:r>
      <w:proofErr w:type="spellStart"/>
      <w:r w:rsidR="004E790B" w:rsidRPr="004E790B">
        <w:rPr>
          <w:rFonts w:eastAsia="Calibri" w:cs="Times New Roman"/>
          <w:bCs/>
          <w:lang w:eastAsia="cs-CZ"/>
        </w:rPr>
        <w:t>Třebová</w:t>
      </w:r>
      <w:r w:rsidR="00F8173D">
        <w:rPr>
          <w:rFonts w:eastAsia="Calibri" w:cs="Times New Roman"/>
          <w:bCs/>
          <w:lang w:eastAsia="cs-CZ"/>
        </w:rPr>
        <w:t>_</w:t>
      </w:r>
      <w:r w:rsidR="00FA4F7E">
        <w:rPr>
          <w:rFonts w:eastAsia="Calibri" w:cs="Times New Roman"/>
          <w:bCs/>
          <w:lang w:eastAsia="cs-CZ"/>
        </w:rPr>
        <w:t>ve</w:t>
      </w:r>
      <w:proofErr w:type="spellEnd"/>
      <w:r w:rsidR="00FA4F7E">
        <w:rPr>
          <w:rFonts w:eastAsia="Calibri" w:cs="Times New Roman"/>
          <w:bCs/>
          <w:lang w:eastAsia="cs-CZ"/>
        </w:rPr>
        <w:t xml:space="preserve"> znění Vysvětlení č.1.</w:t>
      </w:r>
      <w:r w:rsidR="004E790B">
        <w:rPr>
          <w:rFonts w:eastAsia="Calibri" w:cs="Times New Roman"/>
          <w:bCs/>
          <w:lang w:eastAsia="cs-CZ"/>
        </w:rPr>
        <w:t>docx</w:t>
      </w:r>
    </w:p>
    <w:p w14:paraId="2B641260" w14:textId="1BA14A37" w:rsidR="00845D8D" w:rsidRPr="00845D8D" w:rsidRDefault="00845D8D" w:rsidP="00845D8D">
      <w:pPr>
        <w:spacing w:after="0"/>
        <w:ind w:firstLine="708"/>
        <w:rPr>
          <w:rFonts w:eastAsia="Calibri" w:cs="Times New Roman"/>
          <w:bCs/>
          <w:lang w:eastAsia="cs-CZ"/>
        </w:rPr>
      </w:pPr>
      <w:r>
        <w:rPr>
          <w:rFonts w:eastAsia="Calibri" w:cs="Times New Roman"/>
          <w:bCs/>
          <w:lang w:eastAsia="cs-CZ"/>
        </w:rPr>
        <w:t xml:space="preserve">  </w:t>
      </w:r>
      <w:r w:rsidRPr="00845D8D">
        <w:rPr>
          <w:rFonts w:eastAsia="Calibri" w:cs="Times New Roman"/>
          <w:bCs/>
          <w:lang w:eastAsia="cs-CZ"/>
        </w:rPr>
        <w:t xml:space="preserve">XDC_Ceska-Trebova-cast1-zm01-20240716.xml </w:t>
      </w:r>
    </w:p>
    <w:p w14:paraId="3921AF43" w14:textId="46588E79" w:rsidR="00845D8D" w:rsidRPr="00845D8D" w:rsidRDefault="00845D8D" w:rsidP="00845D8D">
      <w:pPr>
        <w:spacing w:after="0"/>
        <w:rPr>
          <w:rFonts w:eastAsia="Calibri" w:cs="Times New Roman"/>
          <w:bCs/>
          <w:lang w:eastAsia="cs-CZ"/>
        </w:rPr>
      </w:pPr>
      <w:r>
        <w:rPr>
          <w:rFonts w:eastAsia="Calibri" w:cs="Times New Roman"/>
          <w:bCs/>
          <w:lang w:eastAsia="cs-CZ"/>
        </w:rPr>
        <w:t xml:space="preserve">             </w:t>
      </w:r>
      <w:r w:rsidRPr="00845D8D">
        <w:rPr>
          <w:rFonts w:eastAsia="Calibri" w:cs="Times New Roman"/>
          <w:bCs/>
          <w:lang w:eastAsia="cs-CZ"/>
        </w:rPr>
        <w:t xml:space="preserve">XDC_Ceska-Trebova-cast2-zm01-20240716.xml </w:t>
      </w:r>
    </w:p>
    <w:p w14:paraId="2EB7B5A6" w14:textId="737FF67E" w:rsidR="00F85E6F" w:rsidRPr="00F85E6F" w:rsidRDefault="00CB3442" w:rsidP="00F85E6F">
      <w:pPr>
        <w:spacing w:after="0"/>
        <w:rPr>
          <w:rFonts w:ascii="Verdana" w:hAnsi="Verdana"/>
        </w:rPr>
      </w:pPr>
      <w:r w:rsidRPr="00F85E6F">
        <w:rPr>
          <w:rFonts w:eastAsia="Calibri" w:cs="Times New Roman"/>
          <w:lang w:eastAsia="cs-CZ"/>
        </w:rPr>
        <w:t xml:space="preserve">         </w:t>
      </w:r>
      <w:r w:rsidR="00F85E6F" w:rsidRPr="00F85E6F">
        <w:rPr>
          <w:rFonts w:eastAsia="Calibri" w:cs="Times New Roman"/>
          <w:lang w:eastAsia="cs-CZ"/>
        </w:rPr>
        <w:t xml:space="preserve">    </w:t>
      </w:r>
      <w:r w:rsidR="00F85E6F" w:rsidRPr="00F85E6F">
        <w:rPr>
          <w:rFonts w:ascii="Verdana" w:hAnsi="Verdana"/>
        </w:rPr>
        <w:t>XLS_Ceska-Trebova-cast1-zm01-20240716.xlsx</w:t>
      </w:r>
    </w:p>
    <w:p w14:paraId="58C06111" w14:textId="1AE48677" w:rsidR="00F85E6F" w:rsidRPr="00F85E6F" w:rsidRDefault="00F85E6F" w:rsidP="00F85E6F">
      <w:pPr>
        <w:pStyle w:val="Odstavecseseznamem"/>
        <w:spacing w:after="0" w:line="240" w:lineRule="auto"/>
        <w:ind w:left="0"/>
        <w:jc w:val="both"/>
        <w:rPr>
          <w:rFonts w:eastAsia="Times New Roman" w:cs="Times New Roman"/>
          <w:lang w:eastAsia="cs-CZ"/>
        </w:rPr>
      </w:pPr>
      <w:r w:rsidRPr="00F85E6F">
        <w:rPr>
          <w:rFonts w:ascii="Verdana" w:hAnsi="Verdana"/>
        </w:rPr>
        <w:t xml:space="preserve">             XLS_Ceska-Trebova-cast2-zm01-20240716.xlsx</w:t>
      </w:r>
    </w:p>
    <w:p w14:paraId="1F1921DA" w14:textId="6D9FEA58" w:rsidR="00DA364C" w:rsidRPr="00BD5319" w:rsidRDefault="00DA364C" w:rsidP="00DA364C">
      <w:pPr>
        <w:spacing w:after="0" w:line="240" w:lineRule="auto"/>
        <w:jc w:val="both"/>
        <w:rPr>
          <w:rFonts w:eastAsia="Calibri" w:cs="Times New Roman"/>
          <w:lang w:eastAsia="cs-CZ"/>
        </w:rPr>
      </w:pPr>
    </w:p>
    <w:p w14:paraId="2234675D" w14:textId="77777777" w:rsidR="00DA364C" w:rsidRPr="00BD5319" w:rsidRDefault="00DA364C" w:rsidP="00DA364C">
      <w:pPr>
        <w:spacing w:after="0" w:line="240" w:lineRule="auto"/>
        <w:jc w:val="both"/>
        <w:rPr>
          <w:rFonts w:eastAsia="Calibri" w:cs="Times New Roman"/>
          <w:lang w:eastAsia="cs-CZ"/>
        </w:rPr>
      </w:pPr>
    </w:p>
    <w:p w14:paraId="4F6E12FB" w14:textId="32576EFD" w:rsidR="00DA364C" w:rsidRPr="00BD5319" w:rsidRDefault="00DA364C" w:rsidP="00DA364C">
      <w:pPr>
        <w:spacing w:after="0" w:line="240" w:lineRule="auto"/>
        <w:jc w:val="both"/>
        <w:rPr>
          <w:rFonts w:eastAsia="Calibri" w:cs="Times New Roman"/>
          <w:lang w:eastAsia="cs-CZ"/>
        </w:rPr>
      </w:pPr>
      <w:r w:rsidRPr="00045185">
        <w:rPr>
          <w:rFonts w:eastAsia="Calibri" w:cs="Times New Roman"/>
          <w:lang w:eastAsia="cs-CZ"/>
        </w:rPr>
        <w:t>V</w:t>
      </w:r>
      <w:r w:rsidR="00FA4F7E">
        <w:rPr>
          <w:rFonts w:eastAsia="Calibri" w:cs="Times New Roman"/>
          <w:lang w:eastAsia="cs-CZ"/>
        </w:rPr>
        <w:t> </w:t>
      </w:r>
      <w:r w:rsidRPr="00045185">
        <w:rPr>
          <w:rFonts w:eastAsia="Calibri" w:cs="Times New Roman"/>
          <w:lang w:eastAsia="cs-CZ"/>
        </w:rPr>
        <w:t>Praze</w:t>
      </w:r>
      <w:r w:rsidRPr="00BD5319">
        <w:rPr>
          <w:rFonts w:eastAsia="Calibri" w:cs="Times New Roman"/>
          <w:lang w:eastAsia="cs-CZ"/>
        </w:rPr>
        <w:t xml:space="preserve"> </w:t>
      </w:r>
    </w:p>
    <w:p w14:paraId="4CDB09DD" w14:textId="77777777" w:rsidR="00DA364C" w:rsidRPr="00BD5319" w:rsidRDefault="00DA364C" w:rsidP="00DA364C">
      <w:pPr>
        <w:spacing w:after="0" w:line="240" w:lineRule="auto"/>
        <w:jc w:val="both"/>
        <w:rPr>
          <w:rFonts w:eastAsia="Calibri" w:cs="Times New Roman"/>
          <w:lang w:eastAsia="cs-CZ"/>
        </w:rPr>
      </w:pPr>
    </w:p>
    <w:p w14:paraId="0A164598" w14:textId="77777777" w:rsidR="00DA364C" w:rsidRPr="00BD5319" w:rsidRDefault="00DA364C" w:rsidP="00DA364C">
      <w:pPr>
        <w:spacing w:after="0" w:line="240" w:lineRule="auto"/>
        <w:jc w:val="both"/>
        <w:rPr>
          <w:rFonts w:eastAsia="Calibri" w:cs="Times New Roman"/>
          <w:lang w:eastAsia="cs-CZ"/>
        </w:rPr>
      </w:pPr>
    </w:p>
    <w:p w14:paraId="137897B0" w14:textId="77777777" w:rsidR="00DA364C" w:rsidRDefault="00DA364C" w:rsidP="00DA364C">
      <w:pPr>
        <w:spacing w:after="0" w:line="240" w:lineRule="auto"/>
        <w:rPr>
          <w:rFonts w:eastAsia="Calibri" w:cs="Times New Roman"/>
          <w:b/>
          <w:bCs/>
          <w:lang w:eastAsia="cs-CZ"/>
        </w:rPr>
      </w:pPr>
    </w:p>
    <w:p w14:paraId="145FE8A6" w14:textId="77777777" w:rsidR="00DA364C" w:rsidRDefault="00DA364C" w:rsidP="00DA364C">
      <w:pPr>
        <w:spacing w:after="0" w:line="240" w:lineRule="auto"/>
        <w:rPr>
          <w:rFonts w:eastAsia="Calibri" w:cs="Times New Roman"/>
          <w:b/>
          <w:bCs/>
          <w:lang w:eastAsia="cs-CZ"/>
        </w:rPr>
      </w:pPr>
    </w:p>
    <w:p w14:paraId="3E6CD423" w14:textId="77777777" w:rsidR="00DA364C" w:rsidRDefault="00DA364C" w:rsidP="00DA364C">
      <w:pPr>
        <w:spacing w:after="0" w:line="240" w:lineRule="auto"/>
        <w:rPr>
          <w:rFonts w:eastAsia="Calibri" w:cs="Times New Roman"/>
          <w:b/>
          <w:bCs/>
          <w:lang w:eastAsia="cs-CZ"/>
        </w:rPr>
      </w:pPr>
    </w:p>
    <w:p w14:paraId="29B9940F" w14:textId="77777777" w:rsidR="00DA364C" w:rsidRPr="00E41D95" w:rsidRDefault="00DA364C" w:rsidP="00DA364C">
      <w:pPr>
        <w:autoSpaceDE w:val="0"/>
        <w:autoSpaceDN w:val="0"/>
        <w:adjustRightInd w:val="0"/>
        <w:spacing w:after="0" w:line="240" w:lineRule="auto"/>
        <w:rPr>
          <w:rFonts w:ascii="Verdana,Bold" w:hAnsi="Verdana,Bold" w:cs="Verdana,Bold"/>
          <w:b/>
          <w:bCs/>
        </w:rPr>
      </w:pPr>
      <w:r w:rsidRPr="00E41D95">
        <w:rPr>
          <w:rFonts w:ascii="Verdana,Bold" w:hAnsi="Verdana,Bold" w:cs="Verdana,Bold"/>
          <w:b/>
          <w:bCs/>
        </w:rPr>
        <w:t>Ing. Ondřej Göpfert</w:t>
      </w:r>
    </w:p>
    <w:p w14:paraId="4F71D1E6" w14:textId="77777777" w:rsidR="00DA364C" w:rsidRPr="00E41D95" w:rsidRDefault="00DA364C" w:rsidP="00DA364C">
      <w:pPr>
        <w:autoSpaceDE w:val="0"/>
        <w:autoSpaceDN w:val="0"/>
        <w:adjustRightInd w:val="0"/>
        <w:spacing w:after="0" w:line="240" w:lineRule="auto"/>
        <w:rPr>
          <w:rFonts w:ascii="Verdana" w:hAnsi="Verdana" w:cs="Verdana"/>
        </w:rPr>
      </w:pPr>
      <w:r w:rsidRPr="00E41D95">
        <w:rPr>
          <w:rFonts w:ascii="Verdana" w:hAnsi="Verdana" w:cs="Verdana"/>
        </w:rPr>
        <w:t>ředitel odboru investičního</w:t>
      </w:r>
    </w:p>
    <w:p w14:paraId="5C8E4536" w14:textId="77777777" w:rsidR="00DA364C" w:rsidRPr="00E41D95" w:rsidRDefault="00DA364C" w:rsidP="00DA364C">
      <w:pPr>
        <w:autoSpaceDE w:val="0"/>
        <w:autoSpaceDN w:val="0"/>
        <w:adjustRightInd w:val="0"/>
        <w:spacing w:after="0" w:line="240" w:lineRule="auto"/>
        <w:rPr>
          <w:rFonts w:ascii="Verdana" w:hAnsi="Verdana" w:cs="Verdana"/>
        </w:rPr>
      </w:pPr>
      <w:r w:rsidRPr="00E41D95">
        <w:rPr>
          <w:rFonts w:ascii="Verdana" w:hAnsi="Verdana" w:cs="Verdana"/>
        </w:rPr>
        <w:t>na základě pověření č. 14-NM ze dne 13. 11. 2023</w:t>
      </w:r>
    </w:p>
    <w:p w14:paraId="59020E98" w14:textId="77777777" w:rsidR="00DA364C" w:rsidRDefault="00DA364C" w:rsidP="00DA364C">
      <w:pPr>
        <w:spacing w:after="0" w:line="240" w:lineRule="auto"/>
        <w:rPr>
          <w:rFonts w:ascii="Verdana" w:hAnsi="Verdana" w:cs="Verdana"/>
        </w:rPr>
      </w:pPr>
      <w:r w:rsidRPr="00E41D95">
        <w:rPr>
          <w:rFonts w:ascii="Verdana" w:hAnsi="Verdana" w:cs="Verdana"/>
        </w:rPr>
        <w:t>Správa železnic, státní organizace</w:t>
      </w:r>
    </w:p>
    <w:p w14:paraId="64EEEEB1" w14:textId="77777777" w:rsidR="00DA364C" w:rsidRDefault="00DA364C" w:rsidP="00DA364C">
      <w:pPr>
        <w:spacing w:after="0" w:line="240" w:lineRule="auto"/>
        <w:rPr>
          <w:rFonts w:eastAsia="Times New Roman" w:cs="Times New Roman"/>
          <w:b/>
          <w:bCs/>
          <w:lang w:eastAsia="cs-CZ"/>
        </w:rPr>
      </w:pPr>
    </w:p>
    <w:p w14:paraId="3D47E99F" w14:textId="77777777" w:rsidR="00DA364C" w:rsidRDefault="00DA364C" w:rsidP="00DA364C">
      <w:pPr>
        <w:spacing w:after="0" w:line="240" w:lineRule="auto"/>
        <w:rPr>
          <w:rFonts w:eastAsia="Times New Roman" w:cs="Times New Roman"/>
          <w:b/>
          <w:bCs/>
          <w:lang w:eastAsia="cs-CZ"/>
        </w:rPr>
      </w:pPr>
    </w:p>
    <w:p w14:paraId="779B59EB" w14:textId="77777777" w:rsidR="00DA364C" w:rsidRPr="00BD5319" w:rsidRDefault="00DA364C" w:rsidP="00DA364C">
      <w:pPr>
        <w:spacing w:after="0" w:line="240" w:lineRule="auto"/>
        <w:rPr>
          <w:rFonts w:ascii="Times New Roman" w:eastAsia="Times New Roman" w:hAnsi="Times New Roman" w:cs="Times New Roman"/>
          <w:sz w:val="22"/>
          <w:szCs w:val="22"/>
          <w:lang w:eastAsia="cs-CZ"/>
        </w:rPr>
      </w:pPr>
    </w:p>
    <w:p w14:paraId="1DD585DF" w14:textId="77777777" w:rsidR="00DA364C" w:rsidRPr="00CB7B5A" w:rsidRDefault="00DA364C" w:rsidP="00DA364C">
      <w:pPr>
        <w:spacing w:before="120" w:after="0" w:line="240" w:lineRule="auto"/>
        <w:rPr>
          <w:rFonts w:eastAsia="Calibri" w:cs="Times New Roman"/>
          <w:b/>
          <w:bCs/>
          <w:lang w:eastAsia="cs-CZ"/>
        </w:rPr>
      </w:pPr>
    </w:p>
    <w:p w14:paraId="49ADD5E7" w14:textId="77777777" w:rsidR="00CB7B5A" w:rsidRPr="00CB7B5A" w:rsidRDefault="00CB7B5A" w:rsidP="00DA364C">
      <w:pPr>
        <w:pStyle w:val="Odstavecseseznamem"/>
        <w:spacing w:after="0" w:line="240" w:lineRule="auto"/>
        <w:ind w:left="0"/>
        <w:jc w:val="both"/>
        <w:rPr>
          <w:rFonts w:eastAsia="Calibri" w:cs="Times New Roman"/>
          <w:b/>
          <w:bCs/>
          <w:lang w:eastAsia="cs-CZ"/>
        </w:rPr>
      </w:pPr>
    </w:p>
    <w:sectPr w:rsidR="00CB7B5A" w:rsidRPr="00CB7B5A" w:rsidSect="002A59FE">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AC087F" w14:textId="77777777" w:rsidR="00052FF7" w:rsidRDefault="00052FF7" w:rsidP="00962258">
      <w:pPr>
        <w:spacing w:after="0" w:line="240" w:lineRule="auto"/>
      </w:pPr>
      <w:r>
        <w:separator/>
      </w:r>
    </w:p>
  </w:endnote>
  <w:endnote w:type="continuationSeparator" w:id="0">
    <w:p w14:paraId="3E194529" w14:textId="77777777" w:rsidR="00052FF7" w:rsidRDefault="00052FF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EB1EFE2" w14:textId="77777777" w:rsidTr="00D831A3">
      <w:tc>
        <w:tcPr>
          <w:tcW w:w="1361" w:type="dxa"/>
          <w:tcMar>
            <w:left w:w="0" w:type="dxa"/>
            <w:right w:w="0" w:type="dxa"/>
          </w:tcMar>
          <w:vAlign w:val="bottom"/>
        </w:tcPr>
        <w:p w14:paraId="68CFD645"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shd w:val="clear" w:color="auto" w:fill="auto"/>
          <w:tcMar>
            <w:left w:w="0" w:type="dxa"/>
            <w:right w:w="0" w:type="dxa"/>
          </w:tcMar>
        </w:tcPr>
        <w:p w14:paraId="085BF86D" w14:textId="77777777" w:rsidR="00F1715C" w:rsidRDefault="00F1715C" w:rsidP="00B8518B">
          <w:pPr>
            <w:pStyle w:val="Zpat"/>
          </w:pPr>
        </w:p>
      </w:tc>
      <w:tc>
        <w:tcPr>
          <w:tcW w:w="2835" w:type="dxa"/>
          <w:shd w:val="clear" w:color="auto" w:fill="auto"/>
          <w:tcMar>
            <w:left w:w="0" w:type="dxa"/>
            <w:right w:w="0" w:type="dxa"/>
          </w:tcMar>
        </w:tcPr>
        <w:p w14:paraId="4B561B87" w14:textId="77777777" w:rsidR="00F1715C" w:rsidRDefault="00F1715C" w:rsidP="00B8518B">
          <w:pPr>
            <w:pStyle w:val="Zpat"/>
          </w:pPr>
        </w:p>
      </w:tc>
      <w:tc>
        <w:tcPr>
          <w:tcW w:w="2921" w:type="dxa"/>
        </w:tcPr>
        <w:p w14:paraId="416AF125" w14:textId="77777777" w:rsidR="00F1715C" w:rsidRDefault="00F1715C" w:rsidP="00D831A3">
          <w:pPr>
            <w:pStyle w:val="Zpat"/>
          </w:pPr>
        </w:p>
      </w:tc>
    </w:tr>
  </w:tbl>
  <w:p w14:paraId="4B4C89F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40F1423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10D4802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69007053" w14:textId="77777777" w:rsidTr="00F1715C">
      <w:tc>
        <w:tcPr>
          <w:tcW w:w="1361" w:type="dxa"/>
          <w:tcMar>
            <w:left w:w="0" w:type="dxa"/>
            <w:right w:w="0" w:type="dxa"/>
          </w:tcMar>
          <w:vAlign w:val="bottom"/>
        </w:tcPr>
        <w:p w14:paraId="72F0E4B4" w14:textId="77777777"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shd w:val="clear" w:color="auto" w:fill="auto"/>
          <w:tcMar>
            <w:left w:w="0" w:type="dxa"/>
            <w:right w:w="0" w:type="dxa"/>
          </w:tcMar>
        </w:tcPr>
        <w:p w14:paraId="1E82BD56" w14:textId="77777777" w:rsidR="00712ED1" w:rsidRDefault="00712ED1" w:rsidP="00331004">
          <w:pPr>
            <w:pStyle w:val="Zpat"/>
          </w:pPr>
          <w:r>
            <w:t>Správa železnic, státní organizace</w:t>
          </w:r>
        </w:p>
        <w:p w14:paraId="18A64E1B"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3F0F2EAF" w14:textId="77777777" w:rsidR="00712ED1" w:rsidRDefault="00712ED1" w:rsidP="00331004">
          <w:pPr>
            <w:pStyle w:val="Zpat"/>
          </w:pPr>
          <w:r>
            <w:t>Sídlo: Dlážděná 1003/7, 110 00 Praha 1</w:t>
          </w:r>
        </w:p>
        <w:p w14:paraId="447ED75A" w14:textId="77777777" w:rsidR="00712ED1" w:rsidRDefault="00712ED1" w:rsidP="00331004">
          <w:pPr>
            <w:pStyle w:val="Zpat"/>
          </w:pPr>
          <w:r>
            <w:t>IČO: 709 94 234 DIČ: CZ 709 94 234</w:t>
          </w:r>
        </w:p>
        <w:p w14:paraId="51186120" w14:textId="77777777" w:rsidR="00712ED1" w:rsidRDefault="00712ED1" w:rsidP="00331004">
          <w:pPr>
            <w:pStyle w:val="Zpat"/>
          </w:pPr>
          <w:r>
            <w:t>www.</w:t>
          </w:r>
          <w:r w:rsidR="005A5F24">
            <w:t>spravazeleznic</w:t>
          </w:r>
          <w:r>
            <w:t>.cz</w:t>
          </w:r>
        </w:p>
      </w:tc>
      <w:tc>
        <w:tcPr>
          <w:tcW w:w="2921" w:type="dxa"/>
        </w:tcPr>
        <w:p w14:paraId="2F52E2C4"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712ED1" w:rsidRDefault="00712ED1" w:rsidP="00331004">
          <w:pPr>
            <w:pStyle w:val="Zpat"/>
          </w:pPr>
        </w:p>
      </w:tc>
    </w:tr>
  </w:tbl>
  <w:p w14:paraId="50E20CC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495DD49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55F5716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F91F5D" w14:textId="77777777" w:rsidR="00052FF7" w:rsidRDefault="00052FF7" w:rsidP="00962258">
      <w:pPr>
        <w:spacing w:after="0" w:line="240" w:lineRule="auto"/>
      </w:pPr>
      <w:r>
        <w:separator/>
      </w:r>
    </w:p>
  </w:footnote>
  <w:footnote w:type="continuationSeparator" w:id="0">
    <w:p w14:paraId="10128939" w14:textId="77777777" w:rsidR="00052FF7" w:rsidRDefault="00052FF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80E3D84" w14:textId="77777777" w:rsidTr="00C02D0A">
      <w:trPr>
        <w:trHeight w:hRule="exact" w:val="454"/>
      </w:trPr>
      <w:tc>
        <w:tcPr>
          <w:tcW w:w="1361" w:type="dxa"/>
          <w:tcMar>
            <w:top w:w="57" w:type="dxa"/>
            <w:left w:w="0" w:type="dxa"/>
            <w:right w:w="0" w:type="dxa"/>
          </w:tcMar>
        </w:tcPr>
        <w:p w14:paraId="75BA383A"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40BFC64" w14:textId="77777777" w:rsidR="00F1715C" w:rsidRDefault="00F1715C" w:rsidP="00523EA7">
          <w:pPr>
            <w:pStyle w:val="Zpat"/>
          </w:pPr>
        </w:p>
      </w:tc>
      <w:tc>
        <w:tcPr>
          <w:tcW w:w="5698" w:type="dxa"/>
          <w:shd w:val="clear" w:color="auto" w:fill="auto"/>
          <w:tcMar>
            <w:top w:w="57" w:type="dxa"/>
            <w:left w:w="0" w:type="dxa"/>
            <w:right w:w="0" w:type="dxa"/>
          </w:tcMar>
        </w:tcPr>
        <w:p w14:paraId="5ADE2A6B" w14:textId="77777777" w:rsidR="00F1715C" w:rsidRPr="00D6163D" w:rsidRDefault="00F1715C" w:rsidP="00D6163D">
          <w:pPr>
            <w:pStyle w:val="Druhdokumentu"/>
          </w:pPr>
        </w:p>
      </w:tc>
    </w:tr>
  </w:tbl>
  <w:p w14:paraId="755AA0FB"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E2C56" w14:textId="77777777" w:rsidTr="00F1715C">
      <w:trPr>
        <w:trHeight w:hRule="exact" w:val="936"/>
      </w:trPr>
      <w:tc>
        <w:tcPr>
          <w:tcW w:w="1361" w:type="dxa"/>
          <w:tcMar>
            <w:left w:w="0" w:type="dxa"/>
            <w:right w:w="0" w:type="dxa"/>
          </w:tcMar>
        </w:tcPr>
        <w:p w14:paraId="3CBD3085"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8DC1A0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0FB27AC" w14:textId="77777777" w:rsidR="00F1715C" w:rsidRDefault="00F1715C" w:rsidP="00FC6389">
          <w:pPr>
            <w:pStyle w:val="Zpat"/>
          </w:pPr>
        </w:p>
      </w:tc>
      <w:tc>
        <w:tcPr>
          <w:tcW w:w="5698" w:type="dxa"/>
          <w:shd w:val="clear" w:color="auto" w:fill="auto"/>
          <w:tcMar>
            <w:left w:w="0" w:type="dxa"/>
            <w:right w:w="0" w:type="dxa"/>
          </w:tcMar>
        </w:tcPr>
        <w:p w14:paraId="7E2DC4A7" w14:textId="77777777" w:rsidR="00F1715C" w:rsidRPr="00D6163D" w:rsidRDefault="00F1715C" w:rsidP="00FC6389">
          <w:pPr>
            <w:pStyle w:val="Druhdokumentu"/>
          </w:pPr>
        </w:p>
      </w:tc>
    </w:tr>
    <w:tr w:rsidR="00F64786" w14:paraId="6C3B325F" w14:textId="77777777" w:rsidTr="00F64786">
      <w:trPr>
        <w:trHeight w:hRule="exact" w:val="452"/>
      </w:trPr>
      <w:tc>
        <w:tcPr>
          <w:tcW w:w="1361" w:type="dxa"/>
          <w:tcMar>
            <w:left w:w="0" w:type="dxa"/>
            <w:right w:w="0" w:type="dxa"/>
          </w:tcMar>
        </w:tcPr>
        <w:p w14:paraId="3257A7D9"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67CF0A0B" w14:textId="77777777" w:rsidR="00F64786" w:rsidRDefault="00F64786" w:rsidP="00FC6389">
          <w:pPr>
            <w:pStyle w:val="Zpat"/>
          </w:pPr>
        </w:p>
      </w:tc>
      <w:tc>
        <w:tcPr>
          <w:tcW w:w="5698" w:type="dxa"/>
          <w:shd w:val="clear" w:color="auto" w:fill="auto"/>
          <w:tcMar>
            <w:left w:w="0" w:type="dxa"/>
            <w:right w:w="0" w:type="dxa"/>
          </w:tcMar>
        </w:tcPr>
        <w:p w14:paraId="0CC13C83" w14:textId="77777777" w:rsidR="00F64786" w:rsidRDefault="00F64786" w:rsidP="00FC6389">
          <w:pPr>
            <w:pStyle w:val="Druhdokumentu"/>
            <w:rPr>
              <w:noProof/>
            </w:rPr>
          </w:pPr>
        </w:p>
      </w:tc>
    </w:tr>
  </w:tbl>
  <w:p w14:paraId="36085CF9"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C9DB1A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476C8D"/>
    <w:multiLevelType w:val="hybridMultilevel"/>
    <w:tmpl w:val="2AD21368"/>
    <w:lvl w:ilvl="0" w:tplc="04050017">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12791A"/>
    <w:multiLevelType w:val="hybridMultilevel"/>
    <w:tmpl w:val="5216AEC4"/>
    <w:lvl w:ilvl="0" w:tplc="04050001">
      <w:start w:val="1"/>
      <w:numFmt w:val="bullet"/>
      <w:lvlText w:val=""/>
      <w:lvlJc w:val="left"/>
      <w:pPr>
        <w:ind w:left="380" w:hanging="360"/>
      </w:pPr>
      <w:rPr>
        <w:rFonts w:ascii="Symbol" w:hAnsi="Symbol" w:hint="default"/>
      </w:rPr>
    </w:lvl>
    <w:lvl w:ilvl="1" w:tplc="04050003" w:tentative="1">
      <w:start w:val="1"/>
      <w:numFmt w:val="bullet"/>
      <w:lvlText w:val="o"/>
      <w:lvlJc w:val="left"/>
      <w:pPr>
        <w:ind w:left="1100" w:hanging="360"/>
      </w:pPr>
      <w:rPr>
        <w:rFonts w:ascii="Courier New" w:hAnsi="Courier New" w:cs="Courier New" w:hint="default"/>
      </w:rPr>
    </w:lvl>
    <w:lvl w:ilvl="2" w:tplc="04050005" w:tentative="1">
      <w:start w:val="1"/>
      <w:numFmt w:val="bullet"/>
      <w:lvlText w:val=""/>
      <w:lvlJc w:val="left"/>
      <w:pPr>
        <w:ind w:left="1820" w:hanging="360"/>
      </w:pPr>
      <w:rPr>
        <w:rFonts w:ascii="Wingdings" w:hAnsi="Wingdings" w:hint="default"/>
      </w:rPr>
    </w:lvl>
    <w:lvl w:ilvl="3" w:tplc="04050001" w:tentative="1">
      <w:start w:val="1"/>
      <w:numFmt w:val="bullet"/>
      <w:lvlText w:val=""/>
      <w:lvlJc w:val="left"/>
      <w:pPr>
        <w:ind w:left="2540" w:hanging="360"/>
      </w:pPr>
      <w:rPr>
        <w:rFonts w:ascii="Symbol" w:hAnsi="Symbol" w:hint="default"/>
      </w:rPr>
    </w:lvl>
    <w:lvl w:ilvl="4" w:tplc="04050003" w:tentative="1">
      <w:start w:val="1"/>
      <w:numFmt w:val="bullet"/>
      <w:lvlText w:val="o"/>
      <w:lvlJc w:val="left"/>
      <w:pPr>
        <w:ind w:left="3260" w:hanging="360"/>
      </w:pPr>
      <w:rPr>
        <w:rFonts w:ascii="Courier New" w:hAnsi="Courier New" w:cs="Courier New" w:hint="default"/>
      </w:rPr>
    </w:lvl>
    <w:lvl w:ilvl="5" w:tplc="04050005" w:tentative="1">
      <w:start w:val="1"/>
      <w:numFmt w:val="bullet"/>
      <w:lvlText w:val=""/>
      <w:lvlJc w:val="left"/>
      <w:pPr>
        <w:ind w:left="3980" w:hanging="360"/>
      </w:pPr>
      <w:rPr>
        <w:rFonts w:ascii="Wingdings" w:hAnsi="Wingdings" w:hint="default"/>
      </w:rPr>
    </w:lvl>
    <w:lvl w:ilvl="6" w:tplc="04050001" w:tentative="1">
      <w:start w:val="1"/>
      <w:numFmt w:val="bullet"/>
      <w:lvlText w:val=""/>
      <w:lvlJc w:val="left"/>
      <w:pPr>
        <w:ind w:left="4700" w:hanging="360"/>
      </w:pPr>
      <w:rPr>
        <w:rFonts w:ascii="Symbol" w:hAnsi="Symbol" w:hint="default"/>
      </w:rPr>
    </w:lvl>
    <w:lvl w:ilvl="7" w:tplc="04050003" w:tentative="1">
      <w:start w:val="1"/>
      <w:numFmt w:val="bullet"/>
      <w:lvlText w:val="o"/>
      <w:lvlJc w:val="left"/>
      <w:pPr>
        <w:ind w:left="5420" w:hanging="360"/>
      </w:pPr>
      <w:rPr>
        <w:rFonts w:ascii="Courier New" w:hAnsi="Courier New" w:cs="Courier New" w:hint="default"/>
      </w:rPr>
    </w:lvl>
    <w:lvl w:ilvl="8" w:tplc="04050005" w:tentative="1">
      <w:start w:val="1"/>
      <w:numFmt w:val="bullet"/>
      <w:lvlText w:val=""/>
      <w:lvlJc w:val="left"/>
      <w:pPr>
        <w:ind w:left="614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6A11828"/>
    <w:multiLevelType w:val="hybridMultilevel"/>
    <w:tmpl w:val="931E7EA8"/>
    <w:lvl w:ilvl="0" w:tplc="D48A6BD6">
      <w:start w:val="7"/>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0" w15:restartNumberingAfterBreak="0">
    <w:nsid w:val="4CAA5939"/>
    <w:multiLevelType w:val="hybridMultilevel"/>
    <w:tmpl w:val="6E261468"/>
    <w:lvl w:ilvl="0" w:tplc="04050001">
      <w:start w:val="1"/>
      <w:numFmt w:val="bullet"/>
      <w:lvlText w:val=""/>
      <w:lvlJc w:val="left"/>
      <w:pPr>
        <w:ind w:left="380" w:hanging="360"/>
      </w:pPr>
      <w:rPr>
        <w:rFonts w:ascii="Symbol" w:hAnsi="Symbol" w:hint="default"/>
      </w:rPr>
    </w:lvl>
    <w:lvl w:ilvl="1" w:tplc="04050003" w:tentative="1">
      <w:start w:val="1"/>
      <w:numFmt w:val="bullet"/>
      <w:lvlText w:val="o"/>
      <w:lvlJc w:val="left"/>
      <w:pPr>
        <w:ind w:left="1100" w:hanging="360"/>
      </w:pPr>
      <w:rPr>
        <w:rFonts w:ascii="Courier New" w:hAnsi="Courier New" w:cs="Courier New" w:hint="default"/>
      </w:rPr>
    </w:lvl>
    <w:lvl w:ilvl="2" w:tplc="04050005" w:tentative="1">
      <w:start w:val="1"/>
      <w:numFmt w:val="bullet"/>
      <w:lvlText w:val=""/>
      <w:lvlJc w:val="left"/>
      <w:pPr>
        <w:ind w:left="1820" w:hanging="360"/>
      </w:pPr>
      <w:rPr>
        <w:rFonts w:ascii="Wingdings" w:hAnsi="Wingdings" w:hint="default"/>
      </w:rPr>
    </w:lvl>
    <w:lvl w:ilvl="3" w:tplc="04050001" w:tentative="1">
      <w:start w:val="1"/>
      <w:numFmt w:val="bullet"/>
      <w:lvlText w:val=""/>
      <w:lvlJc w:val="left"/>
      <w:pPr>
        <w:ind w:left="2540" w:hanging="360"/>
      </w:pPr>
      <w:rPr>
        <w:rFonts w:ascii="Symbol" w:hAnsi="Symbol" w:hint="default"/>
      </w:rPr>
    </w:lvl>
    <w:lvl w:ilvl="4" w:tplc="04050003" w:tentative="1">
      <w:start w:val="1"/>
      <w:numFmt w:val="bullet"/>
      <w:lvlText w:val="o"/>
      <w:lvlJc w:val="left"/>
      <w:pPr>
        <w:ind w:left="3260" w:hanging="360"/>
      </w:pPr>
      <w:rPr>
        <w:rFonts w:ascii="Courier New" w:hAnsi="Courier New" w:cs="Courier New" w:hint="default"/>
      </w:rPr>
    </w:lvl>
    <w:lvl w:ilvl="5" w:tplc="04050005" w:tentative="1">
      <w:start w:val="1"/>
      <w:numFmt w:val="bullet"/>
      <w:lvlText w:val=""/>
      <w:lvlJc w:val="left"/>
      <w:pPr>
        <w:ind w:left="3980" w:hanging="360"/>
      </w:pPr>
      <w:rPr>
        <w:rFonts w:ascii="Wingdings" w:hAnsi="Wingdings" w:hint="default"/>
      </w:rPr>
    </w:lvl>
    <w:lvl w:ilvl="6" w:tplc="04050001" w:tentative="1">
      <w:start w:val="1"/>
      <w:numFmt w:val="bullet"/>
      <w:lvlText w:val=""/>
      <w:lvlJc w:val="left"/>
      <w:pPr>
        <w:ind w:left="4700" w:hanging="360"/>
      </w:pPr>
      <w:rPr>
        <w:rFonts w:ascii="Symbol" w:hAnsi="Symbol" w:hint="default"/>
      </w:rPr>
    </w:lvl>
    <w:lvl w:ilvl="7" w:tplc="04050003" w:tentative="1">
      <w:start w:val="1"/>
      <w:numFmt w:val="bullet"/>
      <w:lvlText w:val="o"/>
      <w:lvlJc w:val="left"/>
      <w:pPr>
        <w:ind w:left="5420" w:hanging="360"/>
      </w:pPr>
      <w:rPr>
        <w:rFonts w:ascii="Courier New" w:hAnsi="Courier New" w:cs="Courier New" w:hint="default"/>
      </w:rPr>
    </w:lvl>
    <w:lvl w:ilvl="8" w:tplc="04050005" w:tentative="1">
      <w:start w:val="1"/>
      <w:numFmt w:val="bullet"/>
      <w:lvlText w:val=""/>
      <w:lvlJc w:val="left"/>
      <w:pPr>
        <w:ind w:left="6140" w:hanging="360"/>
      </w:pPr>
      <w:rPr>
        <w:rFonts w:ascii="Wingdings" w:hAnsi="Wingdings" w:hint="default"/>
      </w:r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61D6FE9"/>
    <w:multiLevelType w:val="hybridMultilevel"/>
    <w:tmpl w:val="EDF8C40C"/>
    <w:lvl w:ilvl="0" w:tplc="70C81FD0">
      <w:numFmt w:val="bullet"/>
      <w:lvlText w:val="-"/>
      <w:lvlJc w:val="left"/>
      <w:pPr>
        <w:ind w:left="720" w:hanging="360"/>
      </w:pPr>
      <w:rPr>
        <w:rFonts w:ascii="Verdana" w:eastAsia="Times New Roman"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CB6518D"/>
    <w:multiLevelType w:val="hybridMultilevel"/>
    <w:tmpl w:val="2AEC2C0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15:restartNumberingAfterBreak="0">
    <w:nsid w:val="74070991"/>
    <w:multiLevelType w:val="multilevel"/>
    <w:tmpl w:val="CABE99FC"/>
    <w:numStyleLink w:val="ListNumbermultilevel"/>
  </w:abstractNum>
  <w:num w:numId="1">
    <w:abstractNumId w:val="4"/>
  </w:num>
  <w:num w:numId="2">
    <w:abstractNumId w:val="1"/>
  </w:num>
  <w:num w:numId="3">
    <w:abstractNumId w:val="6"/>
  </w:num>
  <w:num w:numId="4">
    <w:abstractNumId w:val="14"/>
  </w:num>
  <w:num w:numId="5">
    <w:abstractNumId w:val="0"/>
  </w:num>
  <w:num w:numId="6">
    <w:abstractNumId w:val="9"/>
  </w:num>
  <w:num w:numId="7">
    <w:abstractNumId w:val="8"/>
  </w:num>
  <w:num w:numId="8">
    <w:abstractNumId w:val="7"/>
  </w:num>
  <w:num w:numId="9">
    <w:abstractNumId w:val="11"/>
  </w:num>
  <w:num w:numId="10">
    <w:abstractNumId w:val="2"/>
  </w:num>
  <w:num w:numId="11">
    <w:abstractNumId w:val="5"/>
  </w:num>
  <w:num w:numId="12">
    <w:abstractNumId w:val="3"/>
  </w:num>
  <w:num w:numId="13">
    <w:abstractNumId w:val="10"/>
  </w:num>
  <w:num w:numId="14">
    <w:abstractNumId w:val="12"/>
  </w:num>
  <w:num w:numId="15">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33432"/>
    <w:rsid w:val="000335CC"/>
    <w:rsid w:val="000444B1"/>
    <w:rsid w:val="00045185"/>
    <w:rsid w:val="00052FF7"/>
    <w:rsid w:val="00072C1E"/>
    <w:rsid w:val="000B3A82"/>
    <w:rsid w:val="000B5614"/>
    <w:rsid w:val="000B6C7E"/>
    <w:rsid w:val="000B7907"/>
    <w:rsid w:val="000C0429"/>
    <w:rsid w:val="000C45E8"/>
    <w:rsid w:val="00112FA8"/>
    <w:rsid w:val="00114472"/>
    <w:rsid w:val="001366C2"/>
    <w:rsid w:val="00170EC5"/>
    <w:rsid w:val="0017101F"/>
    <w:rsid w:val="001747C1"/>
    <w:rsid w:val="0018596A"/>
    <w:rsid w:val="001B69C2"/>
    <w:rsid w:val="001C4DA0"/>
    <w:rsid w:val="00207DF5"/>
    <w:rsid w:val="00267369"/>
    <w:rsid w:val="0026785D"/>
    <w:rsid w:val="00296D39"/>
    <w:rsid w:val="002A59FE"/>
    <w:rsid w:val="002C31BF"/>
    <w:rsid w:val="002E0CD7"/>
    <w:rsid w:val="002F026B"/>
    <w:rsid w:val="00314477"/>
    <w:rsid w:val="00335122"/>
    <w:rsid w:val="00357BC6"/>
    <w:rsid w:val="0037111D"/>
    <w:rsid w:val="003756B9"/>
    <w:rsid w:val="003956C6"/>
    <w:rsid w:val="003D7E90"/>
    <w:rsid w:val="003E6B9A"/>
    <w:rsid w:val="003E75CE"/>
    <w:rsid w:val="0041380F"/>
    <w:rsid w:val="00450F07"/>
    <w:rsid w:val="00453CD3"/>
    <w:rsid w:val="00455BC7"/>
    <w:rsid w:val="00460660"/>
    <w:rsid w:val="00460CCB"/>
    <w:rsid w:val="00477370"/>
    <w:rsid w:val="00486107"/>
    <w:rsid w:val="00491827"/>
    <w:rsid w:val="004926B0"/>
    <w:rsid w:val="004A0F75"/>
    <w:rsid w:val="004A7C69"/>
    <w:rsid w:val="004C4399"/>
    <w:rsid w:val="004C69ED"/>
    <w:rsid w:val="004C787C"/>
    <w:rsid w:val="004E790B"/>
    <w:rsid w:val="004F4B9B"/>
    <w:rsid w:val="004F754C"/>
    <w:rsid w:val="00501654"/>
    <w:rsid w:val="00511AB9"/>
    <w:rsid w:val="00523EA7"/>
    <w:rsid w:val="00542527"/>
    <w:rsid w:val="00551D1F"/>
    <w:rsid w:val="00553375"/>
    <w:rsid w:val="0056308B"/>
    <w:rsid w:val="005644EF"/>
    <w:rsid w:val="005658A6"/>
    <w:rsid w:val="005720E7"/>
    <w:rsid w:val="005722BB"/>
    <w:rsid w:val="005736B7"/>
    <w:rsid w:val="00575E5A"/>
    <w:rsid w:val="00584E2A"/>
    <w:rsid w:val="00596C7E"/>
    <w:rsid w:val="005A5F24"/>
    <w:rsid w:val="005A64E9"/>
    <w:rsid w:val="005B5EE9"/>
    <w:rsid w:val="005D1E0D"/>
    <w:rsid w:val="005E3711"/>
    <w:rsid w:val="006104F6"/>
    <w:rsid w:val="0061068E"/>
    <w:rsid w:val="00660AD3"/>
    <w:rsid w:val="00664163"/>
    <w:rsid w:val="006A5570"/>
    <w:rsid w:val="006A689C"/>
    <w:rsid w:val="006B3D79"/>
    <w:rsid w:val="006C1226"/>
    <w:rsid w:val="006E0578"/>
    <w:rsid w:val="006E314D"/>
    <w:rsid w:val="006E7F06"/>
    <w:rsid w:val="00710723"/>
    <w:rsid w:val="00712ED1"/>
    <w:rsid w:val="00723ED1"/>
    <w:rsid w:val="00735ED4"/>
    <w:rsid w:val="00743525"/>
    <w:rsid w:val="007531A0"/>
    <w:rsid w:val="0076286B"/>
    <w:rsid w:val="00764595"/>
    <w:rsid w:val="00766846"/>
    <w:rsid w:val="0077673A"/>
    <w:rsid w:val="007846E1"/>
    <w:rsid w:val="007B570C"/>
    <w:rsid w:val="007C00BF"/>
    <w:rsid w:val="007E4A6E"/>
    <w:rsid w:val="007E767E"/>
    <w:rsid w:val="007E7E4C"/>
    <w:rsid w:val="007F56A7"/>
    <w:rsid w:val="007F626E"/>
    <w:rsid w:val="00807DD0"/>
    <w:rsid w:val="00813F11"/>
    <w:rsid w:val="00845D8D"/>
    <w:rsid w:val="008841FB"/>
    <w:rsid w:val="0088472C"/>
    <w:rsid w:val="00891334"/>
    <w:rsid w:val="008A3568"/>
    <w:rsid w:val="008D03B9"/>
    <w:rsid w:val="008E2A00"/>
    <w:rsid w:val="008F18D6"/>
    <w:rsid w:val="00904780"/>
    <w:rsid w:val="009113A8"/>
    <w:rsid w:val="00911547"/>
    <w:rsid w:val="00922385"/>
    <w:rsid w:val="009223DF"/>
    <w:rsid w:val="009255F4"/>
    <w:rsid w:val="00936091"/>
    <w:rsid w:val="00940D8A"/>
    <w:rsid w:val="00962258"/>
    <w:rsid w:val="009678B7"/>
    <w:rsid w:val="00982411"/>
    <w:rsid w:val="00992D9C"/>
    <w:rsid w:val="00996CB8"/>
    <w:rsid w:val="009A4029"/>
    <w:rsid w:val="009A7568"/>
    <w:rsid w:val="009B2E97"/>
    <w:rsid w:val="009B3C69"/>
    <w:rsid w:val="009B72CC"/>
    <w:rsid w:val="009C7B39"/>
    <w:rsid w:val="009E07F4"/>
    <w:rsid w:val="009F392E"/>
    <w:rsid w:val="00A1596B"/>
    <w:rsid w:val="00A22C5C"/>
    <w:rsid w:val="00A44328"/>
    <w:rsid w:val="00A6177B"/>
    <w:rsid w:val="00A66136"/>
    <w:rsid w:val="00AA4CBB"/>
    <w:rsid w:val="00AA65FA"/>
    <w:rsid w:val="00AA7351"/>
    <w:rsid w:val="00AC5A0F"/>
    <w:rsid w:val="00AD056F"/>
    <w:rsid w:val="00AD2773"/>
    <w:rsid w:val="00AD3CC0"/>
    <w:rsid w:val="00AD6731"/>
    <w:rsid w:val="00AE1DDE"/>
    <w:rsid w:val="00B15B5E"/>
    <w:rsid w:val="00B15D0D"/>
    <w:rsid w:val="00B23CA3"/>
    <w:rsid w:val="00B3491A"/>
    <w:rsid w:val="00B45E9E"/>
    <w:rsid w:val="00B55F9C"/>
    <w:rsid w:val="00B742DC"/>
    <w:rsid w:val="00B75EE1"/>
    <w:rsid w:val="00B77481"/>
    <w:rsid w:val="00B8518B"/>
    <w:rsid w:val="00BB3740"/>
    <w:rsid w:val="00BD21F2"/>
    <w:rsid w:val="00BD5319"/>
    <w:rsid w:val="00BD7E91"/>
    <w:rsid w:val="00BF374D"/>
    <w:rsid w:val="00BF6D48"/>
    <w:rsid w:val="00C02D0A"/>
    <w:rsid w:val="00C03A6E"/>
    <w:rsid w:val="00C30759"/>
    <w:rsid w:val="00C44F6A"/>
    <w:rsid w:val="00C6652E"/>
    <w:rsid w:val="00C727E5"/>
    <w:rsid w:val="00C800B6"/>
    <w:rsid w:val="00C8207D"/>
    <w:rsid w:val="00CB3442"/>
    <w:rsid w:val="00CB7B5A"/>
    <w:rsid w:val="00CC1E2B"/>
    <w:rsid w:val="00CD1FC4"/>
    <w:rsid w:val="00CE371D"/>
    <w:rsid w:val="00CE53D5"/>
    <w:rsid w:val="00D02A4D"/>
    <w:rsid w:val="00D21061"/>
    <w:rsid w:val="00D316A7"/>
    <w:rsid w:val="00D4108E"/>
    <w:rsid w:val="00D548C8"/>
    <w:rsid w:val="00D6163D"/>
    <w:rsid w:val="00D63009"/>
    <w:rsid w:val="00D831A3"/>
    <w:rsid w:val="00D86528"/>
    <w:rsid w:val="00D902AD"/>
    <w:rsid w:val="00DA364C"/>
    <w:rsid w:val="00DA6FFE"/>
    <w:rsid w:val="00DC3110"/>
    <w:rsid w:val="00DD46F3"/>
    <w:rsid w:val="00DD58A6"/>
    <w:rsid w:val="00DE56F2"/>
    <w:rsid w:val="00DF116D"/>
    <w:rsid w:val="00E10710"/>
    <w:rsid w:val="00E41D95"/>
    <w:rsid w:val="00E70BA9"/>
    <w:rsid w:val="00E824F1"/>
    <w:rsid w:val="00EB104F"/>
    <w:rsid w:val="00ED14BD"/>
    <w:rsid w:val="00EE309D"/>
    <w:rsid w:val="00F01440"/>
    <w:rsid w:val="00F12DEC"/>
    <w:rsid w:val="00F1715C"/>
    <w:rsid w:val="00F310F8"/>
    <w:rsid w:val="00F35939"/>
    <w:rsid w:val="00F360B3"/>
    <w:rsid w:val="00F45607"/>
    <w:rsid w:val="00F53169"/>
    <w:rsid w:val="00F64786"/>
    <w:rsid w:val="00F659EB"/>
    <w:rsid w:val="00F804A7"/>
    <w:rsid w:val="00F8173D"/>
    <w:rsid w:val="00F85E6F"/>
    <w:rsid w:val="00F862D6"/>
    <w:rsid w:val="00F86BA6"/>
    <w:rsid w:val="00F947CB"/>
    <w:rsid w:val="00FA4F7E"/>
    <w:rsid w:val="00FB3145"/>
    <w:rsid w:val="00FC4B8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 w:type="paragraph" w:customStyle="1" w:styleId="Odrka1-1">
    <w:name w:val="_Odrážka_1-1_•"/>
    <w:basedOn w:val="Normln"/>
    <w:link w:val="Odrka1-1Char"/>
    <w:qFormat/>
    <w:rsid w:val="004F754C"/>
    <w:pPr>
      <w:numPr>
        <w:numId w:val="8"/>
      </w:numPr>
      <w:spacing w:after="120"/>
      <w:jc w:val="both"/>
    </w:pPr>
  </w:style>
  <w:style w:type="character" w:customStyle="1" w:styleId="Odrka1-1Char">
    <w:name w:val="_Odrážka_1-1_• Char"/>
    <w:basedOn w:val="Standardnpsmoodstavce"/>
    <w:link w:val="Odrka1-1"/>
    <w:rsid w:val="004F754C"/>
  </w:style>
  <w:style w:type="paragraph" w:customStyle="1" w:styleId="Odrka1-2-">
    <w:name w:val="_Odrážka_1-2_-"/>
    <w:basedOn w:val="Odrka1-1"/>
    <w:qFormat/>
    <w:rsid w:val="004F754C"/>
    <w:pPr>
      <w:numPr>
        <w:ilvl w:val="1"/>
      </w:numPr>
      <w:tabs>
        <w:tab w:val="clear" w:pos="1531"/>
        <w:tab w:val="num" w:pos="360"/>
        <w:tab w:val="num" w:pos="1191"/>
      </w:tabs>
      <w:spacing w:after="60"/>
      <w:ind w:left="1077" w:hanging="453"/>
    </w:pPr>
  </w:style>
  <w:style w:type="paragraph" w:customStyle="1" w:styleId="Odrka1-3">
    <w:name w:val="_Odrážka_1-3_·"/>
    <w:basedOn w:val="Odrka1-2-"/>
    <w:qFormat/>
    <w:rsid w:val="004F754C"/>
    <w:pPr>
      <w:numPr>
        <w:ilvl w:val="2"/>
      </w:numPr>
      <w:tabs>
        <w:tab w:val="clear" w:pos="1928"/>
        <w:tab w:val="num" w:pos="360"/>
        <w:tab w:val="num" w:pos="1191"/>
        <w:tab w:val="num" w:pos="1843"/>
      </w:tabs>
      <w:ind w:left="1729" w:hanging="652"/>
    </w:pPr>
  </w:style>
  <w:style w:type="paragraph" w:customStyle="1" w:styleId="Odstavec1-1a">
    <w:name w:val="_Odstavec_1-1_a)"/>
    <w:basedOn w:val="Normln"/>
    <w:link w:val="Odstavec1-1aChar"/>
    <w:qFormat/>
    <w:rsid w:val="004F754C"/>
    <w:pPr>
      <w:numPr>
        <w:numId w:val="9"/>
      </w:numPr>
      <w:spacing w:after="120"/>
      <w:jc w:val="both"/>
    </w:pPr>
  </w:style>
  <w:style w:type="paragraph" w:customStyle="1" w:styleId="Odstavec1-2i">
    <w:name w:val="_Odstavec_1-2_(i)"/>
    <w:basedOn w:val="Normln"/>
    <w:qFormat/>
    <w:rsid w:val="004F754C"/>
    <w:pPr>
      <w:numPr>
        <w:ilvl w:val="1"/>
        <w:numId w:val="9"/>
      </w:numPr>
      <w:spacing w:after="60"/>
      <w:jc w:val="both"/>
    </w:pPr>
  </w:style>
  <w:style w:type="paragraph" w:customStyle="1" w:styleId="Odstavec1-31">
    <w:name w:val="_Odstavec_1-3_1)"/>
    <w:qFormat/>
    <w:rsid w:val="004F754C"/>
    <w:pPr>
      <w:numPr>
        <w:ilvl w:val="2"/>
        <w:numId w:val="9"/>
      </w:numPr>
      <w:spacing w:after="60"/>
      <w:jc w:val="both"/>
    </w:pPr>
  </w:style>
  <w:style w:type="character" w:customStyle="1" w:styleId="Tun9b">
    <w:name w:val="_Tučně 9b"/>
    <w:basedOn w:val="Standardnpsmoodstavce"/>
    <w:uiPriority w:val="1"/>
    <w:qFormat/>
    <w:rsid w:val="004F754C"/>
    <w:rPr>
      <w:b/>
    </w:rPr>
  </w:style>
  <w:style w:type="character" w:customStyle="1" w:styleId="Odstavec1-1aChar">
    <w:name w:val="_Odstavec_1-1_a) Char"/>
    <w:basedOn w:val="Standardnpsmoodstavce"/>
    <w:link w:val="Odstavec1-1a"/>
    <w:locked/>
    <w:rsid w:val="004F75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91188824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vz.nipez.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6138E8E-262A-40E8-9588-F09D3FF90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80</TotalTime>
  <Pages>7</Pages>
  <Words>3351</Words>
  <Characters>19774</Characters>
  <Application>Microsoft Office Word</Application>
  <DocSecurity>0</DocSecurity>
  <Lines>164</Lines>
  <Paragraphs>46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23079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Majerová Renáta</cp:lastModifiedBy>
  <cp:revision>17</cp:revision>
  <cp:lastPrinted>2019-02-22T13:28:00Z</cp:lastPrinted>
  <dcterms:created xsi:type="dcterms:W3CDTF">2024-07-10T13:42:00Z</dcterms:created>
  <dcterms:modified xsi:type="dcterms:W3CDTF">2024-07-17T08:39:00Z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